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46"/>
        <w:tblW w:w="10165" w:type="dxa"/>
        <w:tblLook w:val="0000" w:firstRow="0" w:lastRow="0" w:firstColumn="0" w:lastColumn="0" w:noHBand="0" w:noVBand="0"/>
      </w:tblPr>
      <w:tblGrid>
        <w:gridCol w:w="10165"/>
      </w:tblGrid>
      <w:tr w:rsidR="00022CB7" w:rsidRPr="00CE6D17" w14:paraId="23AB74E6" w14:textId="77777777" w:rsidTr="004E2AF4">
        <w:trPr>
          <w:trHeight w:val="295"/>
        </w:trPr>
        <w:tc>
          <w:tcPr>
            <w:tcW w:w="10165" w:type="dxa"/>
            <w:shd w:val="clear" w:color="auto" w:fill="auto"/>
            <w:vAlign w:val="center"/>
          </w:tcPr>
          <w:p w14:paraId="26CEF9BE" w14:textId="77777777" w:rsidR="00022CB7" w:rsidRPr="0074188A" w:rsidRDefault="00022CB7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MD"/>
              </w:rPr>
            </w:pPr>
            <w:r w:rsidRPr="00F84B8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BILANŢUL CONTABIL</w:t>
            </w:r>
            <w:r w:rsidR="0074188A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INDIVIDUAL</w:t>
            </w:r>
          </w:p>
          <w:p w14:paraId="6D4FA64B" w14:textId="77777777" w:rsidR="00022CB7" w:rsidRPr="00F84B82" w:rsidRDefault="00022CB7" w:rsidP="00022CB7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</w:p>
        </w:tc>
      </w:tr>
      <w:tr w:rsidR="00022CB7" w:rsidRPr="00CE6D17" w14:paraId="1E812FD2" w14:textId="77777777" w:rsidTr="00022CB7">
        <w:trPr>
          <w:trHeight w:val="225"/>
        </w:trPr>
        <w:tc>
          <w:tcPr>
            <w:tcW w:w="10165" w:type="dxa"/>
            <w:shd w:val="clear" w:color="auto" w:fill="auto"/>
            <w:vAlign w:val="center"/>
          </w:tcPr>
          <w:p w14:paraId="03B05388" w14:textId="67EB07C7" w:rsidR="00022CB7" w:rsidRPr="00F84B82" w:rsidRDefault="00EA61F6" w:rsidP="00EA61F6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la 30</w:t>
            </w:r>
            <w:r w:rsidR="00A05F7C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septembrie</w:t>
            </w:r>
            <w:r w:rsidR="009E090E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 xml:space="preserve"> 202</w:t>
            </w:r>
            <w:r w:rsidR="008153C0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  <w:t>3</w:t>
            </w:r>
            <w:r w:rsidR="00022CB7" w:rsidRPr="00F84B82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o-RO"/>
              </w:rPr>
              <w:t xml:space="preserve">  </w:t>
            </w:r>
          </w:p>
        </w:tc>
      </w:tr>
    </w:tbl>
    <w:p w14:paraId="5D145398" w14:textId="77777777" w:rsidR="008E761F" w:rsidRDefault="008E761F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11707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9"/>
        <w:gridCol w:w="6075"/>
        <w:gridCol w:w="1440"/>
        <w:gridCol w:w="358"/>
        <w:gridCol w:w="96"/>
        <w:gridCol w:w="1605"/>
        <w:gridCol w:w="118"/>
        <w:gridCol w:w="120"/>
        <w:gridCol w:w="1766"/>
      </w:tblGrid>
      <w:tr w:rsidR="009E090E" w:rsidRPr="009E090E" w14:paraId="1049292B" w14:textId="77777777" w:rsidTr="009E090E">
        <w:trPr>
          <w:cantSplit/>
          <w:trHeight w:val="8"/>
        </w:trPr>
        <w:tc>
          <w:tcPr>
            <w:tcW w:w="6204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6FD7D2EB" w14:textId="77777777" w:rsidR="009E090E" w:rsidRPr="009E090E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5C3865E" w14:textId="77777777" w:rsidR="009E090E" w:rsidRPr="009E090E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4063" w:type="dxa"/>
            <w:gridSpan w:val="6"/>
            <w:tcBorders>
              <w:top w:val="nil"/>
              <w:bottom w:val="nil"/>
            </w:tcBorders>
            <w:vAlign w:val="center"/>
          </w:tcPr>
          <w:p w14:paraId="7906ADDE" w14:textId="77777777" w:rsidR="009E090E" w:rsidRPr="009E090E" w:rsidRDefault="009E090E" w:rsidP="00661B50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EA61F6" w:rsidRPr="009E090E" w14:paraId="08B7D570" w14:textId="77777777" w:rsidTr="00E52569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top w:val="nil"/>
            </w:tcBorders>
            <w:shd w:val="clear" w:color="auto" w:fill="auto"/>
            <w:noWrap/>
          </w:tcPr>
          <w:p w14:paraId="61BD127D" w14:textId="77777777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 w:themeColor="background1" w:themeShade="80"/>
            </w:tcBorders>
          </w:tcPr>
          <w:p w14:paraId="30C92A7E" w14:textId="77777777" w:rsidR="00EA61F6" w:rsidRPr="00A41107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30</w:t>
            </w: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septembrie</w:t>
            </w: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</w:p>
          <w:p w14:paraId="682B4341" w14:textId="306FE32A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5EC00CCC" w14:textId="34E8DF5A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 d</w:t>
            </w: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ecembrie 202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</w:t>
            </w:r>
          </w:p>
        </w:tc>
      </w:tr>
      <w:tr w:rsidR="00EA61F6" w:rsidRPr="009E090E" w14:paraId="18C8BF82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</w:tcPr>
          <w:p w14:paraId="0F83EFAC" w14:textId="77777777" w:rsidR="00EA61F6" w:rsidRPr="009E090E" w:rsidRDefault="00EA61F6" w:rsidP="00EA61F6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 w:themeColor="background1" w:themeShade="80"/>
            </w:tcBorders>
            <w:vAlign w:val="center"/>
          </w:tcPr>
          <w:p w14:paraId="538E65FC" w14:textId="460A92BD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1701" w:type="dxa"/>
            <w:gridSpan w:val="2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18EB5FD9" w14:textId="77777777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</w:tr>
      <w:tr w:rsidR="00EA61F6" w:rsidRPr="009E090E" w14:paraId="0C211FDC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</w:tcPr>
          <w:p w14:paraId="68679020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</w:t>
            </w:r>
          </w:p>
        </w:tc>
        <w:tc>
          <w:tcPr>
            <w:tcW w:w="1798" w:type="dxa"/>
            <w:gridSpan w:val="2"/>
          </w:tcPr>
          <w:p w14:paraId="68111AC7" w14:textId="77777777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33D277F" w14:textId="77777777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EA61F6" w:rsidRPr="009E090E" w14:paraId="696E8DBA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</w:tcPr>
          <w:p w14:paraId="6DD003F9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 în valută străină</w:t>
            </w:r>
          </w:p>
        </w:tc>
        <w:tc>
          <w:tcPr>
            <w:tcW w:w="1798" w:type="dxa"/>
            <w:gridSpan w:val="2"/>
          </w:tcPr>
          <w:p w14:paraId="60356B7B" w14:textId="77777777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69299E" w14:textId="77777777" w:rsidR="00EA61F6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EA61F6" w:rsidRPr="009E090E" w14:paraId="1897E5D9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140182C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 xml:space="preserve">Numerar și plasamente pe termen scurt </w:t>
            </w:r>
          </w:p>
        </w:tc>
        <w:tc>
          <w:tcPr>
            <w:tcW w:w="1798" w:type="dxa"/>
            <w:gridSpan w:val="2"/>
            <w:vAlign w:val="bottom"/>
          </w:tcPr>
          <w:p w14:paraId="22EC36A3" w14:textId="51238D9E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>
              <w:rPr>
                <w:rFonts w:ascii="PermianSerifTypeface" w:hAnsi="PermianSerifTypeface" w:cs="Calibri"/>
                <w:color w:val="000000"/>
              </w:rPr>
              <w:t>17 840 712</w:t>
            </w:r>
            <w:r w:rsidRPr="00A41107">
              <w:rPr>
                <w:rFonts w:ascii="PermianSerifTypeface" w:hAnsi="PermianSerifTypeface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F8DF35" w14:textId="3876DE8F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33 982 898</w:t>
            </w:r>
          </w:p>
        </w:tc>
      </w:tr>
      <w:tr w:rsidR="00EA61F6" w:rsidRPr="009E090E" w14:paraId="0C59E845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16597766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Valori mobiliare investiționale</w:t>
            </w:r>
          </w:p>
        </w:tc>
        <w:tc>
          <w:tcPr>
            <w:tcW w:w="1798" w:type="dxa"/>
            <w:gridSpan w:val="2"/>
            <w:vAlign w:val="bottom"/>
          </w:tcPr>
          <w:p w14:paraId="01463510" w14:textId="0BC6660F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70 688 288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6E5258" w14:textId="4321958F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51 631 595</w:t>
            </w:r>
          </w:p>
        </w:tc>
      </w:tr>
      <w:tr w:rsidR="00EA61F6" w:rsidRPr="009E090E" w14:paraId="30B06EA8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030461A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Active în organizațiile financiare internaționale</w:t>
            </w:r>
          </w:p>
        </w:tc>
        <w:tc>
          <w:tcPr>
            <w:tcW w:w="1798" w:type="dxa"/>
            <w:gridSpan w:val="2"/>
            <w:vAlign w:val="bottom"/>
          </w:tcPr>
          <w:p w14:paraId="06FE45A4" w14:textId="78F1DD8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4 140 484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C25129" w14:textId="3956D5BE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4 445 897</w:t>
            </w:r>
          </w:p>
        </w:tc>
      </w:tr>
      <w:tr w:rsidR="00EA61F6" w:rsidRPr="009E090E" w14:paraId="53B5B692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B91F7EC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Aur monetar</w:t>
            </w:r>
          </w:p>
        </w:tc>
        <w:tc>
          <w:tcPr>
            <w:tcW w:w="1798" w:type="dxa"/>
            <w:gridSpan w:val="2"/>
            <w:vAlign w:val="bottom"/>
          </w:tcPr>
          <w:p w14:paraId="29E11139" w14:textId="4AB89C23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82 025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5E6E2E" w14:textId="284665E3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82 312</w:t>
            </w:r>
          </w:p>
        </w:tc>
      </w:tr>
      <w:tr w:rsidR="00EA61F6" w:rsidRPr="009E090E" w14:paraId="4D7985A4" w14:textId="77777777" w:rsidTr="000E3A4B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4CAB603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1FB57E30" w14:textId="7C4077C9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b/>
                <w:bCs/>
                <w:color w:val="000000"/>
              </w:rPr>
              <w:t>92 751 509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10B6BCE6" w14:textId="6EF34440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b/>
                <w:bCs/>
                <w:color w:val="000000"/>
              </w:rPr>
              <w:t>90 142 702</w:t>
            </w:r>
          </w:p>
        </w:tc>
      </w:tr>
      <w:tr w:rsidR="00EA61F6" w:rsidRPr="009E090E" w14:paraId="70E6C12E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4A08C65C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Active în monedă națională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bottom"/>
          </w:tcPr>
          <w:p w14:paraId="4DAE92D5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D43E64C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EA61F6" w:rsidRPr="009E090E" w14:paraId="20BF5962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02B447E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Valori mobiliare emise de Guvernul RM</w:t>
            </w:r>
          </w:p>
        </w:tc>
        <w:tc>
          <w:tcPr>
            <w:tcW w:w="1798" w:type="dxa"/>
            <w:gridSpan w:val="2"/>
            <w:vAlign w:val="bottom"/>
          </w:tcPr>
          <w:p w14:paraId="36EF58D6" w14:textId="50B8041B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14 683 067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2FD306" w14:textId="5AED9E72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14 552 763</w:t>
            </w:r>
          </w:p>
        </w:tc>
      </w:tr>
      <w:tr w:rsidR="00EA61F6" w:rsidRPr="009E090E" w14:paraId="03D14FC7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7D4D406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Credite acordate băncilor și altor persoane</w:t>
            </w:r>
          </w:p>
        </w:tc>
        <w:tc>
          <w:tcPr>
            <w:tcW w:w="1798" w:type="dxa"/>
            <w:gridSpan w:val="2"/>
            <w:vAlign w:val="bottom"/>
          </w:tcPr>
          <w:p w14:paraId="6AD6D8B2" w14:textId="2D0600D4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21 098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F4421CB" w14:textId="1DE34B0B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19 757</w:t>
            </w:r>
          </w:p>
        </w:tc>
      </w:tr>
      <w:tr w:rsidR="00EA61F6" w:rsidRPr="009E090E" w14:paraId="2C4A161B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0FEE2F68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Investiții în filiale</w:t>
            </w:r>
          </w:p>
        </w:tc>
        <w:tc>
          <w:tcPr>
            <w:tcW w:w="1798" w:type="dxa"/>
            <w:gridSpan w:val="2"/>
            <w:vAlign w:val="bottom"/>
          </w:tcPr>
          <w:p w14:paraId="3F9D5F68" w14:textId="5D8517A8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24 000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61DC38" w14:textId="4BAAE844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24 000</w:t>
            </w:r>
          </w:p>
        </w:tc>
      </w:tr>
      <w:tr w:rsidR="00EA61F6" w:rsidRPr="009E090E" w14:paraId="74D8312D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13EC168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Imobilizări corporale</w:t>
            </w:r>
          </w:p>
        </w:tc>
        <w:tc>
          <w:tcPr>
            <w:tcW w:w="1798" w:type="dxa"/>
            <w:gridSpan w:val="2"/>
            <w:vAlign w:val="bottom"/>
          </w:tcPr>
          <w:p w14:paraId="4F8E8414" w14:textId="7889F515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68 052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6DD02E" w14:textId="0D93E33D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59 795</w:t>
            </w:r>
          </w:p>
        </w:tc>
      </w:tr>
      <w:tr w:rsidR="00EA61F6" w:rsidRPr="009E090E" w14:paraId="12EA35F3" w14:textId="77777777" w:rsidTr="007C4F5D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4E37B98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Imobilizări necorporale</w:t>
            </w:r>
          </w:p>
        </w:tc>
        <w:tc>
          <w:tcPr>
            <w:tcW w:w="1798" w:type="dxa"/>
            <w:gridSpan w:val="2"/>
            <w:vAlign w:val="bottom"/>
          </w:tcPr>
          <w:p w14:paraId="46092D97" w14:textId="1C5C065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35 814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26DC9C" w14:textId="66228455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30 531</w:t>
            </w:r>
          </w:p>
        </w:tc>
      </w:tr>
      <w:tr w:rsidR="00EA61F6" w:rsidRPr="009E090E" w14:paraId="7649C2A8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E24669F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Alte active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1581B635" w14:textId="77E94AF9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Cs/>
                <w:lang w:val="ro-MD"/>
              </w:rPr>
              <w:t>21 819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2C37DDEE" w14:textId="2EFE275E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28 856</w:t>
            </w:r>
          </w:p>
        </w:tc>
      </w:tr>
      <w:tr w:rsidR="00EA61F6" w:rsidRPr="009E090E" w14:paraId="3F176F2A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06BDA703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34BCDADC" w14:textId="0C1D2EF1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14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853</w:t>
            </w: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bottom"/>
          </w:tcPr>
          <w:p w14:paraId="4C24E950" w14:textId="669625F5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14 715 702</w:t>
            </w:r>
          </w:p>
        </w:tc>
      </w:tr>
      <w:tr w:rsidR="00EA61F6" w:rsidRPr="009E090E" w14:paraId="46EB6E19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1107494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bottom"/>
          </w:tcPr>
          <w:p w14:paraId="6F550ED4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2D26DCA5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EA61F6" w:rsidRPr="009E090E" w14:paraId="47BA8DE5" w14:textId="77777777" w:rsidTr="009E090E">
        <w:trPr>
          <w:gridAfter w:val="3"/>
          <w:wAfter w:w="2004" w:type="dxa"/>
          <w:cantSplit/>
          <w:trHeight w:val="9"/>
        </w:trPr>
        <w:tc>
          <w:tcPr>
            <w:tcW w:w="620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50EB8BD9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ACTIVE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bottom"/>
          </w:tcPr>
          <w:p w14:paraId="7760EAB5" w14:textId="19FF911B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107 605 359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5C190AA7" w14:textId="6CE7BDE6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  <w:tr w:rsidR="009E090E" w:rsidRPr="009E090E" w14:paraId="6ADB08EA" w14:textId="77777777" w:rsidTr="009E090E">
        <w:trPr>
          <w:gridAfter w:val="3"/>
          <w:wAfter w:w="2004" w:type="dxa"/>
          <w:cantSplit/>
          <w:trHeight w:val="14"/>
        </w:trPr>
        <w:tc>
          <w:tcPr>
            <w:tcW w:w="6204" w:type="dxa"/>
            <w:gridSpan w:val="2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5AE2733D" w14:textId="77777777" w:rsidR="009E090E" w:rsidRPr="009E090E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808080"/>
            </w:tcBorders>
            <w:vAlign w:val="bottom"/>
          </w:tcPr>
          <w:p w14:paraId="3C6BDE53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</w:tcBorders>
            <w:shd w:val="clear" w:color="auto" w:fill="auto"/>
            <w:vAlign w:val="bottom"/>
          </w:tcPr>
          <w:p w14:paraId="113CF6F6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9E090E" w14:paraId="595EAD1A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FF1F922" w14:textId="77777777" w:rsidR="009E090E" w:rsidRPr="009E090E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</w:t>
            </w:r>
          </w:p>
        </w:tc>
        <w:tc>
          <w:tcPr>
            <w:tcW w:w="1798" w:type="dxa"/>
            <w:gridSpan w:val="2"/>
            <w:vAlign w:val="bottom"/>
          </w:tcPr>
          <w:p w14:paraId="30EF7E92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6ED76C32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9E090E" w:rsidRPr="009E090E" w14:paraId="6FC9FF88" w14:textId="77777777" w:rsidTr="009E090E">
        <w:trPr>
          <w:gridAfter w:val="3"/>
          <w:wAfter w:w="2004" w:type="dxa"/>
          <w:cantSplit/>
          <w:trHeight w:val="10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023B0DD" w14:textId="77777777" w:rsidR="009E090E" w:rsidRPr="009E090E" w:rsidDel="000B7C94" w:rsidRDefault="009E090E" w:rsidP="00661B50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 în valută străină</w:t>
            </w:r>
          </w:p>
        </w:tc>
        <w:tc>
          <w:tcPr>
            <w:tcW w:w="1798" w:type="dxa"/>
            <w:gridSpan w:val="2"/>
            <w:vAlign w:val="bottom"/>
          </w:tcPr>
          <w:p w14:paraId="1444CFC7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2EE3AF54" w14:textId="77777777" w:rsidR="009E090E" w:rsidRPr="00B569DB" w:rsidRDefault="009E090E" w:rsidP="00661B50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EA61F6" w:rsidRPr="009E090E" w14:paraId="68B62B0F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35CF254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Guvernului RM</w:t>
            </w:r>
          </w:p>
        </w:tc>
        <w:tc>
          <w:tcPr>
            <w:tcW w:w="1798" w:type="dxa"/>
            <w:gridSpan w:val="2"/>
            <w:vAlign w:val="bottom"/>
          </w:tcPr>
          <w:p w14:paraId="0FC945FA" w14:textId="555A96A5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2 804 902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8E49E8" w14:textId="0B7A9318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2 266 555</w:t>
            </w:r>
          </w:p>
        </w:tc>
      </w:tr>
      <w:tr w:rsidR="00EA61F6" w:rsidRPr="009E090E" w14:paraId="7F21A144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F9EE03A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băncilor</w:t>
            </w:r>
          </w:p>
        </w:tc>
        <w:tc>
          <w:tcPr>
            <w:tcW w:w="1798" w:type="dxa"/>
            <w:gridSpan w:val="2"/>
            <w:vAlign w:val="bottom"/>
          </w:tcPr>
          <w:p w14:paraId="7D0CDB9F" w14:textId="59DA3ED4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16 705 824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5258B2" w14:textId="09FDF77C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17 572 047</w:t>
            </w:r>
          </w:p>
        </w:tc>
      </w:tr>
      <w:tr w:rsidR="00EA61F6" w:rsidRPr="009E090E" w14:paraId="024B9253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4834B09A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Obligațiuni față de organizațiile financiare internaționale</w:t>
            </w:r>
          </w:p>
        </w:tc>
        <w:tc>
          <w:tcPr>
            <w:tcW w:w="1798" w:type="dxa"/>
            <w:gridSpan w:val="2"/>
            <w:vAlign w:val="bottom"/>
          </w:tcPr>
          <w:p w14:paraId="2867EA60" w14:textId="0939A8C0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5 202 959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9723F7" w14:textId="3DF81A6F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5 666 435</w:t>
            </w:r>
          </w:p>
        </w:tc>
      </w:tr>
      <w:tr w:rsidR="00EA61F6" w:rsidRPr="009E090E" w14:paraId="30A8931F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8393A98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Alte obligațiuni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368994CA" w14:textId="482A2296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282 789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71DE35F" w14:textId="0E1893F8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2 984</w:t>
            </w:r>
          </w:p>
        </w:tc>
      </w:tr>
      <w:tr w:rsidR="00EA61F6" w:rsidRPr="009E090E" w14:paraId="716FB296" w14:textId="77777777" w:rsidTr="007C72F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4E20DD69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5DDAD41E" w14:textId="599B2D45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24 996 474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2F086DF9" w14:textId="4505F08A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b/>
                <w:bCs/>
                <w:color w:val="000000"/>
              </w:rPr>
              <w:t>25 508 021</w:t>
            </w:r>
          </w:p>
        </w:tc>
      </w:tr>
      <w:tr w:rsidR="00EA61F6" w:rsidRPr="009E090E" w14:paraId="0BD1225A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523091E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Obligațiuni în monedă națională</w:t>
            </w:r>
          </w:p>
        </w:tc>
        <w:tc>
          <w:tcPr>
            <w:tcW w:w="1798" w:type="dxa"/>
            <w:gridSpan w:val="2"/>
            <w:tcBorders>
              <w:top w:val="nil"/>
            </w:tcBorders>
            <w:vAlign w:val="bottom"/>
          </w:tcPr>
          <w:p w14:paraId="0C21C202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61C6EBE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EA61F6" w:rsidRPr="009E090E" w14:paraId="6DB42A54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711F9A6E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Moneda națională în circulație</w:t>
            </w:r>
          </w:p>
        </w:tc>
        <w:tc>
          <w:tcPr>
            <w:tcW w:w="1798" w:type="dxa"/>
            <w:gridSpan w:val="2"/>
            <w:vAlign w:val="bottom"/>
          </w:tcPr>
          <w:p w14:paraId="64744F97" w14:textId="658B6FC2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>
              <w:rPr>
                <w:rFonts w:ascii="PermianSerifTypeface" w:hAnsi="PermianSerifTypeface" w:cs="Calibri"/>
                <w:color w:val="000000"/>
              </w:rPr>
              <w:t>39 625 149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1E47C5" w14:textId="5D8DC54A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37 781 903</w:t>
            </w:r>
          </w:p>
        </w:tc>
      </w:tr>
      <w:tr w:rsidR="00EA61F6" w:rsidRPr="009E090E" w14:paraId="56205820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3C8C995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Guvernului RM</w:t>
            </w:r>
          </w:p>
        </w:tc>
        <w:tc>
          <w:tcPr>
            <w:tcW w:w="1798" w:type="dxa"/>
            <w:gridSpan w:val="2"/>
            <w:vAlign w:val="bottom"/>
          </w:tcPr>
          <w:p w14:paraId="38EA36B7" w14:textId="2F69D0DB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 xml:space="preserve">9 131 797 </w:t>
            </w:r>
            <w:r w:rsidRPr="00A41107">
              <w:rPr>
                <w:rFonts w:ascii="PermianSerifTypeface" w:hAnsi="PermianSerifTypeface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41DF4E" w14:textId="1A6F258E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6 868 549</w:t>
            </w:r>
          </w:p>
        </w:tc>
      </w:tr>
      <w:tr w:rsidR="00EA61F6" w:rsidRPr="009E090E" w14:paraId="29010A30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31E1A495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băncilor</w:t>
            </w:r>
          </w:p>
        </w:tc>
        <w:tc>
          <w:tcPr>
            <w:tcW w:w="1798" w:type="dxa"/>
            <w:gridSpan w:val="2"/>
            <w:vAlign w:val="bottom"/>
          </w:tcPr>
          <w:p w14:paraId="3873C39E" w14:textId="4A914B89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22 010 767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2455EC" w14:textId="6C8EEFDC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Calibri"/>
                <w:color w:val="000000"/>
                <w:lang w:val="en-US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19 619 206</w:t>
            </w:r>
          </w:p>
        </w:tc>
      </w:tr>
      <w:tr w:rsidR="00EA61F6" w:rsidRPr="009E090E" w14:paraId="365AFCDD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7F0A9E8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Disponibilități ale altor clienți</w:t>
            </w:r>
          </w:p>
        </w:tc>
        <w:tc>
          <w:tcPr>
            <w:tcW w:w="1798" w:type="dxa"/>
            <w:gridSpan w:val="2"/>
            <w:vAlign w:val="bottom"/>
          </w:tcPr>
          <w:p w14:paraId="56B2F449" w14:textId="32F1B1C1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135 400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A52678B" w14:textId="61249DAA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69 783</w:t>
            </w:r>
          </w:p>
        </w:tc>
      </w:tr>
      <w:tr w:rsidR="00EA61F6" w:rsidRPr="009E090E" w14:paraId="36E5E7B1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BA37B0E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Certificate emise de BNM</w:t>
            </w:r>
          </w:p>
        </w:tc>
        <w:tc>
          <w:tcPr>
            <w:tcW w:w="1798" w:type="dxa"/>
            <w:gridSpan w:val="2"/>
            <w:vAlign w:val="bottom"/>
          </w:tcPr>
          <w:p w14:paraId="29B4C0F2" w14:textId="2A9431BF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7 160 199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65ADD3B" w14:textId="1A717B1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6 616 846</w:t>
            </w:r>
          </w:p>
        </w:tc>
      </w:tr>
      <w:tr w:rsidR="00EA61F6" w:rsidRPr="009E090E" w14:paraId="09B72857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2CF6412D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Obligațiuni față de  organizațiile financiare internaționale</w:t>
            </w:r>
          </w:p>
        </w:tc>
        <w:tc>
          <w:tcPr>
            <w:tcW w:w="1798" w:type="dxa"/>
            <w:gridSpan w:val="2"/>
            <w:vAlign w:val="bottom"/>
          </w:tcPr>
          <w:p w14:paraId="7E2F26F2" w14:textId="03C411DB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 xml:space="preserve">2 060 </w:t>
            </w:r>
            <w:r w:rsidRPr="00A41107">
              <w:rPr>
                <w:rFonts w:ascii="PermianSerifTypeface" w:hAnsi="PermianSerifTypeface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F61CAE" w14:textId="28A9BBF0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632</w:t>
            </w:r>
          </w:p>
        </w:tc>
      </w:tr>
      <w:tr w:rsidR="00EA61F6" w:rsidRPr="009E090E" w14:paraId="34C7F40B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689F4D68" w14:textId="39C27EA5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Instrumente derivate</w:t>
            </w:r>
          </w:p>
        </w:tc>
        <w:tc>
          <w:tcPr>
            <w:tcW w:w="1798" w:type="dxa"/>
            <w:gridSpan w:val="2"/>
            <w:vAlign w:val="bottom"/>
          </w:tcPr>
          <w:p w14:paraId="4269847E" w14:textId="1DE2B6D4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>
              <w:rPr>
                <w:rFonts w:ascii="PermianSerifTypeface" w:hAnsi="PermianSerifTypeface" w:cs="Calibri"/>
                <w:color w:val="000000"/>
              </w:rPr>
              <w:t>-</w:t>
            </w:r>
            <w:r w:rsidRPr="00A41107">
              <w:rPr>
                <w:rFonts w:ascii="PermianSerifTypeface" w:hAnsi="PermianSerifTypeface" w:cs="Calibri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0CBD53" w14:textId="129B9FBC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2 731</w:t>
            </w:r>
          </w:p>
        </w:tc>
      </w:tr>
      <w:tr w:rsidR="00EA61F6" w:rsidRPr="009E090E" w14:paraId="657BECDD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2933F16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Alte obligațiuni</w:t>
            </w:r>
          </w:p>
        </w:tc>
        <w:tc>
          <w:tcPr>
            <w:tcW w:w="1798" w:type="dxa"/>
            <w:gridSpan w:val="2"/>
            <w:tcBorders>
              <w:bottom w:val="single" w:sz="6" w:space="0" w:color="808080"/>
            </w:tcBorders>
            <w:vAlign w:val="bottom"/>
          </w:tcPr>
          <w:p w14:paraId="75E812A5" w14:textId="3639A8A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hAnsi="PermianSerifTypeface" w:cs="Calibri"/>
                <w:color w:val="000000"/>
              </w:rPr>
              <w:t>53 097</w:t>
            </w:r>
          </w:p>
        </w:tc>
        <w:tc>
          <w:tcPr>
            <w:tcW w:w="1701" w:type="dxa"/>
            <w:gridSpan w:val="2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6320341B" w14:textId="2E90367F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52 229</w:t>
            </w:r>
          </w:p>
        </w:tc>
      </w:tr>
      <w:tr w:rsidR="00EA61F6" w:rsidRPr="009E090E" w14:paraId="0B9120A7" w14:textId="77777777" w:rsidTr="00186A33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shd w:val="clear" w:color="auto" w:fill="auto"/>
            <w:noWrap/>
            <w:vAlign w:val="bottom"/>
          </w:tcPr>
          <w:p w14:paraId="5E3ABA31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nil"/>
            </w:tcBorders>
            <w:vAlign w:val="bottom"/>
          </w:tcPr>
          <w:p w14:paraId="0E05D6D3" w14:textId="119DE9DA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78 118 469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110F1B25" w14:textId="7F5A0D1D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b/>
                <w:bCs/>
                <w:color w:val="000000"/>
              </w:rPr>
              <w:t>71 011 879</w:t>
            </w:r>
          </w:p>
        </w:tc>
      </w:tr>
      <w:tr w:rsidR="00EA61F6" w:rsidRPr="009E090E" w14:paraId="224C8ACE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99E61B6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single" w:sz="6" w:space="0" w:color="808080"/>
            </w:tcBorders>
            <w:vAlign w:val="bottom"/>
          </w:tcPr>
          <w:p w14:paraId="2C17620E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18196BE2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EA61F6" w:rsidRPr="009E090E" w14:paraId="2E71168C" w14:textId="77777777" w:rsidTr="009E090E">
        <w:trPr>
          <w:gridAfter w:val="3"/>
          <w:wAfter w:w="2004" w:type="dxa"/>
          <w:cantSplit/>
          <w:trHeight w:val="8"/>
        </w:trPr>
        <w:tc>
          <w:tcPr>
            <w:tcW w:w="6204" w:type="dxa"/>
            <w:gridSpan w:val="2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6D75C22C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OBLIGAȚIUNI</w:t>
            </w:r>
          </w:p>
        </w:tc>
        <w:tc>
          <w:tcPr>
            <w:tcW w:w="1798" w:type="dxa"/>
            <w:gridSpan w:val="2"/>
            <w:tcBorders>
              <w:top w:val="single" w:sz="6" w:space="0" w:color="808080"/>
              <w:bottom w:val="single" w:sz="12" w:space="0" w:color="808080"/>
            </w:tcBorders>
            <w:vAlign w:val="bottom"/>
          </w:tcPr>
          <w:p w14:paraId="59A6FACF" w14:textId="79D5954A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103 114 943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bottom w:val="single" w:sz="12" w:space="0" w:color="808080"/>
            </w:tcBorders>
            <w:shd w:val="clear" w:color="auto" w:fill="auto"/>
            <w:vAlign w:val="bottom"/>
          </w:tcPr>
          <w:p w14:paraId="75F0B588" w14:textId="0D2C4D09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96 519 900</w:t>
            </w:r>
          </w:p>
        </w:tc>
      </w:tr>
      <w:tr w:rsidR="00D6066B" w:rsidRPr="009E090E" w14:paraId="2C8F820E" w14:textId="77777777" w:rsidTr="009E090E">
        <w:trPr>
          <w:gridBefore w:val="1"/>
          <w:gridAfter w:val="1"/>
          <w:wBefore w:w="129" w:type="dxa"/>
          <w:wAfter w:w="176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7AC151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</w:tcBorders>
          </w:tcPr>
          <w:p w14:paraId="57570CB4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93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F2BC8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D6066B" w:rsidRPr="009E090E" w14:paraId="4853FCEE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7D2A3B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14C9D66E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3E7E5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D6066B" w:rsidRPr="009E090E" w14:paraId="5A5DAEB0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1B0DE7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</w:tcPr>
          <w:p w14:paraId="7DF12FC8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C2F5D5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D6066B" w:rsidRPr="009E090E" w14:paraId="085F863B" w14:textId="77777777" w:rsidTr="0091083D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tcBorders>
              <w:top w:val="nil"/>
            </w:tcBorders>
            <w:shd w:val="clear" w:color="auto" w:fill="auto"/>
            <w:noWrap/>
          </w:tcPr>
          <w:p w14:paraId="57038C9F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</w:tcPr>
          <w:p w14:paraId="30069CB2" w14:textId="77777777" w:rsidR="00EA61F6" w:rsidRPr="00A41107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30</w:t>
            </w: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septembrie</w:t>
            </w: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</w:p>
          <w:p w14:paraId="516B7B06" w14:textId="08B626E5" w:rsidR="00D6066B" w:rsidRPr="009E090E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2023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</w:tcPr>
          <w:p w14:paraId="235B808E" w14:textId="5BE29AB4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31 d</w:t>
            </w: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ecembrie 202</w:t>
            </w:r>
            <w:r w:rsidR="00BC1138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</w:t>
            </w:r>
          </w:p>
        </w:tc>
      </w:tr>
      <w:tr w:rsidR="00D6066B" w:rsidRPr="009E090E" w14:paraId="266890BE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</w:tcPr>
          <w:p w14:paraId="53AD3337" w14:textId="77777777" w:rsidR="00D6066B" w:rsidRPr="009E090E" w:rsidRDefault="00D6066B" w:rsidP="00D6066B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center"/>
          </w:tcPr>
          <w:p w14:paraId="36929E25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center"/>
          </w:tcPr>
          <w:p w14:paraId="31C9D120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MII LEI</w:t>
            </w:r>
          </w:p>
        </w:tc>
      </w:tr>
      <w:tr w:rsidR="00D6066B" w:rsidRPr="009E090E" w14:paraId="288E695D" w14:textId="77777777" w:rsidTr="009E090E">
        <w:trPr>
          <w:gridBefore w:val="1"/>
          <w:gridAfter w:val="2"/>
          <w:wBefore w:w="129" w:type="dxa"/>
          <w:wAfter w:w="1886" w:type="dxa"/>
          <w:cantSplit/>
          <w:trHeight w:val="10"/>
        </w:trPr>
        <w:tc>
          <w:tcPr>
            <w:tcW w:w="6075" w:type="dxa"/>
            <w:shd w:val="clear" w:color="auto" w:fill="auto"/>
            <w:noWrap/>
            <w:vAlign w:val="bottom"/>
          </w:tcPr>
          <w:p w14:paraId="148593E1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lang w:val="ro-MD"/>
              </w:rPr>
              <w:t>CAPITAL ȘI REZERVE</w:t>
            </w:r>
          </w:p>
        </w:tc>
        <w:tc>
          <w:tcPr>
            <w:tcW w:w="1894" w:type="dxa"/>
            <w:gridSpan w:val="3"/>
          </w:tcPr>
          <w:p w14:paraId="6386E3D2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48DEDB43" w14:textId="77777777" w:rsidR="00D6066B" w:rsidRPr="009E090E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1A43E8" w:rsidRPr="009E090E" w14:paraId="756F63A7" w14:textId="77777777" w:rsidTr="009E090E">
        <w:trPr>
          <w:gridBefore w:val="1"/>
          <w:gridAfter w:val="2"/>
          <w:wBefore w:w="129" w:type="dxa"/>
          <w:wAfter w:w="1886" w:type="dxa"/>
          <w:cantSplit/>
          <w:trHeight w:val="10"/>
        </w:trPr>
        <w:tc>
          <w:tcPr>
            <w:tcW w:w="6075" w:type="dxa"/>
            <w:shd w:val="clear" w:color="auto" w:fill="auto"/>
            <w:noWrap/>
            <w:vAlign w:val="bottom"/>
          </w:tcPr>
          <w:p w14:paraId="7A6CEE52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Capital autorizat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3FFFC251" w14:textId="7777777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1CE6116" w14:textId="77279E12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1 124 372</w:t>
            </w:r>
          </w:p>
        </w:tc>
      </w:tr>
      <w:tr w:rsidR="001A43E8" w:rsidRPr="009E090E" w14:paraId="45575C8B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D4EF5A1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Fondul general de rezervă</w:t>
            </w: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/>
            </w:tcBorders>
            <w:vAlign w:val="bottom"/>
          </w:tcPr>
          <w:p w14:paraId="6931F3FB" w14:textId="7A52E674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/>
            </w:tcBorders>
            <w:shd w:val="clear" w:color="auto" w:fill="auto"/>
            <w:vAlign w:val="bottom"/>
          </w:tcPr>
          <w:p w14:paraId="3C69E3DD" w14:textId="75715287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1 748 214</w:t>
            </w:r>
          </w:p>
        </w:tc>
      </w:tr>
      <w:tr w:rsidR="001A43E8" w:rsidRPr="009E090E" w14:paraId="729B444F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386105F" w14:textId="77777777" w:rsidR="001A43E8" w:rsidRPr="009E090E" w:rsidRDefault="001A43E8" w:rsidP="001A43E8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capital statutar</w:t>
            </w:r>
          </w:p>
        </w:tc>
        <w:tc>
          <w:tcPr>
            <w:tcW w:w="1894" w:type="dxa"/>
            <w:gridSpan w:val="3"/>
            <w:tcBorders>
              <w:top w:val="single" w:sz="6" w:space="0" w:color="808080"/>
            </w:tcBorders>
            <w:vAlign w:val="bottom"/>
          </w:tcPr>
          <w:p w14:paraId="092ED81E" w14:textId="70C0E911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</w:tcBorders>
            <w:shd w:val="clear" w:color="auto" w:fill="auto"/>
            <w:vAlign w:val="bottom"/>
          </w:tcPr>
          <w:p w14:paraId="6525B4F0" w14:textId="6FE750CE" w:rsidR="001A43E8" w:rsidRPr="00B569DB" w:rsidRDefault="001A43E8" w:rsidP="001A43E8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2 872 586</w:t>
            </w:r>
          </w:p>
        </w:tc>
      </w:tr>
      <w:tr w:rsidR="00D6066B" w:rsidRPr="009E090E" w14:paraId="1478DD9F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99884D5" w14:textId="77777777" w:rsidR="00D6066B" w:rsidRPr="009E090E" w:rsidRDefault="00D6066B" w:rsidP="00D6066B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vAlign w:val="bottom"/>
          </w:tcPr>
          <w:p w14:paraId="7B2CBC36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E3D65D7" w14:textId="77777777" w:rsidR="00D6066B" w:rsidRPr="00B569DB" w:rsidRDefault="00D6066B" w:rsidP="00D6066B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EA61F6" w:rsidRPr="009E090E" w14:paraId="2F986393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7BDAE19E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 xml:space="preserve">Rezerva veniturilor nerealizate din diferențe de curs de la  reevaluarea stocurilor valutare </w:t>
            </w:r>
          </w:p>
        </w:tc>
        <w:tc>
          <w:tcPr>
            <w:tcW w:w="1894" w:type="dxa"/>
            <w:gridSpan w:val="3"/>
            <w:vAlign w:val="bottom"/>
          </w:tcPr>
          <w:p w14:paraId="170E67D5" w14:textId="29701C38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5 493 557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1EB20C8E" w14:textId="02EC706F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 5 493 557 </w:t>
            </w:r>
          </w:p>
        </w:tc>
      </w:tr>
      <w:tr w:rsidR="00EA61F6" w:rsidRPr="009E090E" w14:paraId="03A75163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0430DCE4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Rezerva veniturilor nerealizate din reevaluarea valorilor mobiliare investiționale</w:t>
            </w:r>
          </w:p>
        </w:tc>
        <w:tc>
          <w:tcPr>
            <w:tcW w:w="1894" w:type="dxa"/>
            <w:gridSpan w:val="3"/>
            <w:vAlign w:val="bottom"/>
          </w:tcPr>
          <w:p w14:paraId="6196CC2D" w14:textId="4994CB8D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178 427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7123C0C6" w14:textId="386F4A8A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 178 427 </w:t>
            </w:r>
          </w:p>
        </w:tc>
      </w:tr>
      <w:tr w:rsidR="00EA61F6" w:rsidRPr="009E090E" w14:paraId="06118E22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44E9F458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Rezerva veniturilor nerealizate din reevaluarea metalelor prețioase</w:t>
            </w:r>
          </w:p>
        </w:tc>
        <w:tc>
          <w:tcPr>
            <w:tcW w:w="1894" w:type="dxa"/>
            <w:gridSpan w:val="3"/>
            <w:vAlign w:val="bottom"/>
          </w:tcPr>
          <w:p w14:paraId="5E4FA258" w14:textId="14310272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Cs/>
                <w:lang w:val="ro-MD"/>
              </w:rPr>
              <w:t>36 749</w:t>
            </w: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3013E3A9" w14:textId="1BCFB0C6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 xml:space="preserve"> 36 749 </w:t>
            </w:r>
          </w:p>
        </w:tc>
      </w:tr>
      <w:tr w:rsidR="00EA61F6" w:rsidRPr="009E090E" w14:paraId="4FF759D4" w14:textId="77777777" w:rsidTr="009E090E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6A86699E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9E090E">
              <w:rPr>
                <w:rFonts w:ascii="PermianSerifTypeface" w:eastAsia="Times New Roman" w:hAnsi="PermianSerifTypeface" w:cs="Times New Roman"/>
                <w:lang w:val="ro-MD"/>
              </w:rPr>
              <w:t>Alte rezerve</w:t>
            </w:r>
          </w:p>
        </w:tc>
        <w:tc>
          <w:tcPr>
            <w:tcW w:w="1894" w:type="dxa"/>
            <w:gridSpan w:val="3"/>
            <w:tcBorders>
              <w:bottom w:val="nil"/>
            </w:tcBorders>
            <w:vAlign w:val="bottom"/>
          </w:tcPr>
          <w:p w14:paraId="418EC63D" w14:textId="6BCCC6A6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(539 216)</w:t>
            </w:r>
          </w:p>
        </w:tc>
        <w:tc>
          <w:tcPr>
            <w:tcW w:w="17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D57E4F5" w14:textId="41EEF42C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hAnsi="PermianSerifTypeface" w:cs="Calibri"/>
                <w:color w:val="000000"/>
              </w:rPr>
              <w:t>(242 815)</w:t>
            </w:r>
          </w:p>
        </w:tc>
      </w:tr>
      <w:tr w:rsidR="00EA61F6" w:rsidRPr="009E090E" w14:paraId="6B84DFCC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5F3DF726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/>
              <w:bottom w:val="nil"/>
            </w:tcBorders>
          </w:tcPr>
          <w:p w14:paraId="673F648A" w14:textId="1EBCD52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5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169</w:t>
            </w:r>
            <w:r w:rsidRPr="00A4110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517</w:t>
            </w:r>
          </w:p>
        </w:tc>
        <w:tc>
          <w:tcPr>
            <w:tcW w:w="1723" w:type="dxa"/>
            <w:gridSpan w:val="2"/>
            <w:tcBorders>
              <w:top w:val="single" w:sz="6" w:space="0" w:color="808080"/>
              <w:bottom w:val="nil"/>
            </w:tcBorders>
            <w:shd w:val="clear" w:color="auto" w:fill="auto"/>
          </w:tcPr>
          <w:p w14:paraId="0600E604" w14:textId="3F05B850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5 465 918</w:t>
            </w:r>
          </w:p>
        </w:tc>
      </w:tr>
      <w:tr w:rsidR="00EA61F6" w:rsidRPr="009E090E" w14:paraId="1DBDE5E1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638A85BA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6" w:space="0" w:color="808080" w:themeColor="background1" w:themeShade="80"/>
            </w:tcBorders>
          </w:tcPr>
          <w:p w14:paraId="54390AB5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  <w:bottom w:val="single" w:sz="6" w:space="0" w:color="808080" w:themeColor="background1" w:themeShade="80"/>
            </w:tcBorders>
            <w:shd w:val="clear" w:color="auto" w:fill="auto"/>
          </w:tcPr>
          <w:p w14:paraId="2B5CAF4D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</w:p>
        </w:tc>
      </w:tr>
      <w:tr w:rsidR="00EA61F6" w:rsidRPr="009E090E" w14:paraId="3EBA5D1E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1928B877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en-US"/>
              </w:rPr>
            </w:pPr>
            <w:r w:rsidRPr="009E090E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 CAPITAL ȘI REZERVE</w:t>
            </w: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4A396AE5" w14:textId="2CEAAF5C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8 042 103</w:t>
            </w: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vAlign w:val="bottom"/>
          </w:tcPr>
          <w:p w14:paraId="17C6BFD7" w14:textId="4CD06874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8 338 504</w:t>
            </w:r>
          </w:p>
        </w:tc>
      </w:tr>
      <w:tr w:rsidR="00EA61F6" w:rsidRPr="009E090E" w14:paraId="670F9EED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0E9322B7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808080" w:themeColor="background1" w:themeShade="80"/>
              <w:bottom w:val="nil"/>
            </w:tcBorders>
            <w:vAlign w:val="bottom"/>
          </w:tcPr>
          <w:p w14:paraId="3DA77FA7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single" w:sz="6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DD8F3D8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EA61F6" w:rsidRPr="009E090E" w14:paraId="66B70CE9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5D50D4CB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lang w:val="ro-MD"/>
              </w:rPr>
              <w:t>Diferențe de curs din reevaluarea stocurilor valutare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010062C4" w14:textId="7C2B0B06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(3 525 262)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D9A5B7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EA61F6" w:rsidRPr="009E090E" w14:paraId="51ED2DF8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17772B2A" w14:textId="77777777" w:rsidR="00EA61F6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 w:rsidRPr="00FB7B14">
              <w:rPr>
                <w:rFonts w:ascii="PermianSerifTypeface" w:eastAsia="Times New Roman" w:hAnsi="PermianSerifTypeface" w:cs="Times New Roman"/>
                <w:lang w:val="ro-MD"/>
              </w:rPr>
              <w:t>Diferențe din reevaluarea metalelor prețioase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51BFA440" w14:textId="777EE635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(288)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0D1BB8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EA61F6" w:rsidRPr="009E090E" w14:paraId="6E6B7D1D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130971EA" w14:textId="1A29F1A6" w:rsidR="00EA61F6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lang w:val="ro-MD"/>
              </w:rPr>
              <w:t>Pierdere totală*</w:t>
            </w:r>
          </w:p>
        </w:tc>
        <w:tc>
          <w:tcPr>
            <w:tcW w:w="1894" w:type="dxa"/>
            <w:gridSpan w:val="3"/>
            <w:tcBorders>
              <w:top w:val="nil"/>
              <w:bottom w:val="nil"/>
            </w:tcBorders>
            <w:vAlign w:val="bottom"/>
          </w:tcPr>
          <w:p w14:paraId="6C63EA48" w14:textId="28B72B6D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7E4C9A">
              <w:rPr>
                <w:rFonts w:ascii="PermianSerifTypeface" w:eastAsia="Times New Roman" w:hAnsi="PermianSerifTypeface" w:cs="Times New Roman"/>
                <w:bCs/>
                <w:lang w:val="ro-MD"/>
              </w:rPr>
              <w:t>(26 137)</w:t>
            </w:r>
          </w:p>
        </w:tc>
        <w:tc>
          <w:tcPr>
            <w:tcW w:w="172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1FC8E9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Cs/>
                <w:lang w:val="ro-MD"/>
              </w:rPr>
              <w:t>-</w:t>
            </w:r>
          </w:p>
        </w:tc>
      </w:tr>
      <w:tr w:rsidR="00EA61F6" w:rsidRPr="009E090E" w14:paraId="2BA887DA" w14:textId="77777777" w:rsidTr="00FB7B14">
        <w:trPr>
          <w:gridBefore w:val="1"/>
          <w:gridAfter w:val="2"/>
          <w:wBefore w:w="129" w:type="dxa"/>
          <w:wAfter w:w="1886" w:type="dxa"/>
          <w:cantSplit/>
          <w:trHeight w:val="8"/>
        </w:trPr>
        <w:tc>
          <w:tcPr>
            <w:tcW w:w="6075" w:type="dxa"/>
            <w:shd w:val="clear" w:color="auto" w:fill="auto"/>
            <w:noWrap/>
            <w:vAlign w:val="bottom"/>
          </w:tcPr>
          <w:p w14:paraId="2CABC603" w14:textId="77777777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lang w:val="ro-MD"/>
              </w:rPr>
            </w:pPr>
          </w:p>
        </w:tc>
        <w:tc>
          <w:tcPr>
            <w:tcW w:w="1894" w:type="dxa"/>
            <w:gridSpan w:val="3"/>
            <w:tcBorders>
              <w:top w:val="nil"/>
            </w:tcBorders>
            <w:vAlign w:val="bottom"/>
          </w:tcPr>
          <w:p w14:paraId="54D819F6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  <w:tc>
          <w:tcPr>
            <w:tcW w:w="172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168C70A" w14:textId="77777777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lang w:val="ro-MD"/>
              </w:rPr>
            </w:pPr>
          </w:p>
        </w:tc>
      </w:tr>
      <w:tr w:rsidR="00EA61F6" w:rsidRPr="009E090E" w14:paraId="7E0AB38C" w14:textId="77777777" w:rsidTr="009E090E">
        <w:trPr>
          <w:gridBefore w:val="1"/>
          <w:gridAfter w:val="2"/>
          <w:wBefore w:w="129" w:type="dxa"/>
          <w:wAfter w:w="1886" w:type="dxa"/>
          <w:cantSplit/>
          <w:trHeight w:val="9"/>
        </w:trPr>
        <w:tc>
          <w:tcPr>
            <w:tcW w:w="607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B707907" w14:textId="5E501560" w:rsidR="00EA61F6" w:rsidRPr="009E090E" w:rsidRDefault="00EA61F6" w:rsidP="00EA61F6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29210A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TOTAL OBLIGAȚIUNI, CAPITAL ȘI REZERVE, INCLUSIV DIFERENȚE DIN REEVALUĂRI, </w:t>
            </w:r>
            <w:r w:rsidRPr="00C015C7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 xml:space="preserve">PIERDERE </w:t>
            </w: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TOTALĂ*</w:t>
            </w:r>
          </w:p>
        </w:tc>
        <w:tc>
          <w:tcPr>
            <w:tcW w:w="1894" w:type="dxa"/>
            <w:gridSpan w:val="3"/>
            <w:tcBorders>
              <w:bottom w:val="single" w:sz="8" w:space="0" w:color="808080"/>
            </w:tcBorders>
            <w:vAlign w:val="bottom"/>
          </w:tcPr>
          <w:p w14:paraId="24E00E26" w14:textId="0BDACE92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107 605 359</w:t>
            </w:r>
          </w:p>
        </w:tc>
        <w:tc>
          <w:tcPr>
            <w:tcW w:w="1723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28B88C5" w14:textId="6422F880" w:rsidR="00EA61F6" w:rsidRPr="00B569DB" w:rsidRDefault="00EA61F6" w:rsidP="00EA61F6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</w:pPr>
            <w:r w:rsidRPr="00B569DB">
              <w:rPr>
                <w:rFonts w:ascii="PermianSerifTypeface" w:eastAsia="Times New Roman" w:hAnsi="PermianSerifTypeface" w:cs="Times New Roman"/>
                <w:b/>
                <w:bCs/>
                <w:lang w:val="ro-MD"/>
              </w:rPr>
              <w:t>104 858 404</w:t>
            </w:r>
          </w:p>
        </w:tc>
      </w:tr>
    </w:tbl>
    <w:p w14:paraId="7B96F4B9" w14:textId="77777777" w:rsidR="0029210A" w:rsidRDefault="0029210A" w:rsidP="004B67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ro-RO"/>
        </w:rPr>
      </w:pPr>
    </w:p>
    <w:p w14:paraId="69374894" w14:textId="77777777" w:rsidR="0029210A" w:rsidRDefault="0029210A" w:rsidP="0029210A">
      <w:pPr>
        <w:rPr>
          <w:rFonts w:ascii="Times New Roman" w:eastAsia="Times New Roman" w:hAnsi="Times New Roman" w:cs="Times New Roman"/>
          <w:lang w:val="ro-RO"/>
        </w:rPr>
      </w:pPr>
    </w:p>
    <w:sectPr w:rsidR="0029210A" w:rsidSect="00C01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49" w:bottom="1843" w:left="1440" w:header="737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46AAC" w14:textId="77777777" w:rsidR="0020756A" w:rsidRDefault="0020756A" w:rsidP="00A75602">
      <w:pPr>
        <w:spacing w:after="0" w:line="240" w:lineRule="auto"/>
      </w:pPr>
      <w:r>
        <w:separator/>
      </w:r>
    </w:p>
  </w:endnote>
  <w:endnote w:type="continuationSeparator" w:id="0">
    <w:p w14:paraId="4731AB58" w14:textId="77777777" w:rsidR="0020756A" w:rsidRDefault="0020756A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206C" w14:textId="7EA726B9" w:rsidR="00EA61F6" w:rsidRPr="009063C7" w:rsidRDefault="006065E7" w:rsidP="00EA61F6">
    <w:pPr>
      <w:spacing w:after="0" w:line="240" w:lineRule="auto"/>
      <w:jc w:val="both"/>
      <w:rPr>
        <w:rFonts w:ascii="PermianSerifTypeface" w:eastAsia="Times New Roman" w:hAnsi="PermianSerifTypeface" w:cs="Times New Roman"/>
        <w:sz w:val="18"/>
        <w:szCs w:val="18"/>
        <w:lang w:val="ro-RO"/>
      </w:rPr>
    </w:pPr>
    <w:r w:rsidRPr="006065E7">
      <w:rPr>
        <w:rFonts w:ascii="PermianSerifTypeface" w:eastAsia="Times New Roman" w:hAnsi="PermianSerifTypeface" w:cs="Times New Roman"/>
        <w:i/>
        <w:iCs/>
        <w:sz w:val="18"/>
        <w:szCs w:val="18"/>
        <w:lang w:val="ro-RO"/>
      </w:rPr>
      <w:t xml:space="preserve">  </w:t>
    </w:r>
    <w:r w:rsidR="00EA61F6">
      <w:rPr>
        <w:rFonts w:ascii="PermianSerifTypeface" w:eastAsia="Times New Roman" w:hAnsi="PermianSerifTypeface" w:cs="Times New Roman"/>
        <w:sz w:val="18"/>
        <w:szCs w:val="18"/>
        <w:lang w:val="ro-RO"/>
      </w:rPr>
      <w:t>*</w:t>
    </w:r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Pierderea totală</w:t>
    </w:r>
    <w:r w:rsidR="002B24D7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/profitul disponibil pentru distribuire</w:t>
    </w:r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 xml:space="preserve"> este calculat</w:t>
    </w:r>
    <w:r w:rsidR="002B24D7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(</w:t>
    </w:r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ă</w:t>
    </w:r>
    <w:r w:rsidR="002B24D7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)</w:t>
    </w:r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 xml:space="preserve"> în scop informativ, ace</w:t>
    </w:r>
    <w:r w:rsidR="002B24D7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(</w:t>
    </w:r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a</w:t>
    </w:r>
    <w:r w:rsidR="002B24D7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)</w:t>
    </w:r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 xml:space="preserve">sta fiind </w:t>
    </w:r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înregistrat</w:t>
    </w:r>
    <w:r w:rsidR="002B24D7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(</w:t>
    </w:r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ă</w:t>
    </w:r>
    <w:r w:rsidR="002B24D7">
      <w:rPr>
        <w:rFonts w:ascii="PermianSerifTypeface" w:eastAsia="Times New Roman" w:hAnsi="PermianSerifTypeface" w:cs="Times New Roman"/>
        <w:i/>
        <w:sz w:val="18"/>
        <w:szCs w:val="18"/>
        <w:lang w:val="ro-RO"/>
      </w:rPr>
      <w:t>)</w:t>
    </w:r>
    <w:bookmarkStart w:id="0" w:name="_GoBack"/>
    <w:bookmarkEnd w:id="0"/>
    <w:r w:rsidR="00EA61F6" w:rsidRPr="008308F5">
      <w:rPr>
        <w:rFonts w:ascii="PermianSerifTypeface" w:eastAsia="Times New Roman" w:hAnsi="PermianSerifTypeface" w:cs="Times New Roman"/>
        <w:i/>
        <w:sz w:val="18"/>
        <w:szCs w:val="18"/>
        <w:lang w:val="ro-RO"/>
      </w:rPr>
      <w:t xml:space="preserve"> doar la finele anului, conform art. 20 din Legea cu privire la Banca Națională a Moldovei nr. 548/1995.</w:t>
    </w:r>
  </w:p>
  <w:p w14:paraId="69785C04" w14:textId="572D8C6D" w:rsidR="0029210A" w:rsidRDefault="00292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F0D4" w14:textId="77777777" w:rsidR="002B24D7" w:rsidRDefault="002B2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37AA3" w14:textId="77777777" w:rsidR="002B24D7" w:rsidRDefault="002B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0F78" w14:textId="77777777" w:rsidR="0020756A" w:rsidRDefault="0020756A" w:rsidP="00A75602">
      <w:pPr>
        <w:spacing w:after="0" w:line="240" w:lineRule="auto"/>
      </w:pPr>
      <w:r>
        <w:separator/>
      </w:r>
    </w:p>
  </w:footnote>
  <w:footnote w:type="continuationSeparator" w:id="0">
    <w:p w14:paraId="575C3C96" w14:textId="77777777" w:rsidR="0020756A" w:rsidRDefault="0020756A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91EF" w14:textId="77777777" w:rsidR="002B24D7" w:rsidRDefault="002B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E6A1" w14:textId="77777777" w:rsidR="00523554" w:rsidRDefault="00523554" w:rsidP="00CE6D17">
    <w:pPr>
      <w:pStyle w:val="Header"/>
      <w:ind w:left="680"/>
    </w:pPr>
    <w:r>
      <w:rPr>
        <w:noProof/>
        <w:lang w:val="en-US"/>
      </w:rPr>
      <w:drawing>
        <wp:inline distT="0" distB="0" distL="0" distR="0" wp14:anchorId="5EB25503" wp14:editId="7A744048">
          <wp:extent cx="1469527" cy="431596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WithCallouts-1Column-TitleP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85"/>
                  <a:stretch/>
                </pic:blipFill>
                <pic:spPr bwMode="auto">
                  <a:xfrm>
                    <a:off x="0" y="0"/>
                    <a:ext cx="1473684" cy="432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13C9" w14:textId="77777777" w:rsidR="002B24D7" w:rsidRDefault="002B2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19B6"/>
    <w:rsid w:val="00007216"/>
    <w:rsid w:val="00022CB7"/>
    <w:rsid w:val="00023BEB"/>
    <w:rsid w:val="00045DED"/>
    <w:rsid w:val="00051406"/>
    <w:rsid w:val="00061922"/>
    <w:rsid w:val="00091167"/>
    <w:rsid w:val="000A68D0"/>
    <w:rsid w:val="000A7BBC"/>
    <w:rsid w:val="000B2A2A"/>
    <w:rsid w:val="000C2525"/>
    <w:rsid w:val="000D4206"/>
    <w:rsid w:val="000E38ED"/>
    <w:rsid w:val="001310CA"/>
    <w:rsid w:val="001608C6"/>
    <w:rsid w:val="0016159E"/>
    <w:rsid w:val="001A43E8"/>
    <w:rsid w:val="001B3AEC"/>
    <w:rsid w:val="001F0F8E"/>
    <w:rsid w:val="0020756A"/>
    <w:rsid w:val="0024004F"/>
    <w:rsid w:val="00242DAF"/>
    <w:rsid w:val="00254B53"/>
    <w:rsid w:val="00286F96"/>
    <w:rsid w:val="0029210A"/>
    <w:rsid w:val="002B24D7"/>
    <w:rsid w:val="002B67FB"/>
    <w:rsid w:val="002E64D3"/>
    <w:rsid w:val="003069FD"/>
    <w:rsid w:val="003177FB"/>
    <w:rsid w:val="003C3F85"/>
    <w:rsid w:val="003E23CA"/>
    <w:rsid w:val="003E406B"/>
    <w:rsid w:val="003F3E6A"/>
    <w:rsid w:val="00401E88"/>
    <w:rsid w:val="00407039"/>
    <w:rsid w:val="00424494"/>
    <w:rsid w:val="00433619"/>
    <w:rsid w:val="00454AA5"/>
    <w:rsid w:val="0046214E"/>
    <w:rsid w:val="004816BB"/>
    <w:rsid w:val="00483A48"/>
    <w:rsid w:val="00486440"/>
    <w:rsid w:val="004B674D"/>
    <w:rsid w:val="004C0084"/>
    <w:rsid w:val="004D52BB"/>
    <w:rsid w:val="004E2AF4"/>
    <w:rsid w:val="00523554"/>
    <w:rsid w:val="00554D52"/>
    <w:rsid w:val="005B347E"/>
    <w:rsid w:val="005C46E1"/>
    <w:rsid w:val="006065E7"/>
    <w:rsid w:val="00661B50"/>
    <w:rsid w:val="00663E6F"/>
    <w:rsid w:val="0069061F"/>
    <w:rsid w:val="006D6730"/>
    <w:rsid w:val="007171D8"/>
    <w:rsid w:val="0074188A"/>
    <w:rsid w:val="00743514"/>
    <w:rsid w:val="00770032"/>
    <w:rsid w:val="00774683"/>
    <w:rsid w:val="00782B79"/>
    <w:rsid w:val="00791FCA"/>
    <w:rsid w:val="007954C6"/>
    <w:rsid w:val="007A5A78"/>
    <w:rsid w:val="007B3C4E"/>
    <w:rsid w:val="007E4AE9"/>
    <w:rsid w:val="00813E25"/>
    <w:rsid w:val="008153C0"/>
    <w:rsid w:val="0084453F"/>
    <w:rsid w:val="00895DFA"/>
    <w:rsid w:val="008E761F"/>
    <w:rsid w:val="008F7F25"/>
    <w:rsid w:val="009063C7"/>
    <w:rsid w:val="009521AA"/>
    <w:rsid w:val="0095328C"/>
    <w:rsid w:val="00956A37"/>
    <w:rsid w:val="00967A8D"/>
    <w:rsid w:val="009A341A"/>
    <w:rsid w:val="009E06FE"/>
    <w:rsid w:val="009E090E"/>
    <w:rsid w:val="009F70CA"/>
    <w:rsid w:val="00A05F7C"/>
    <w:rsid w:val="00A35302"/>
    <w:rsid w:val="00A75602"/>
    <w:rsid w:val="00B17D18"/>
    <w:rsid w:val="00B44FEF"/>
    <w:rsid w:val="00B569DB"/>
    <w:rsid w:val="00B612CE"/>
    <w:rsid w:val="00B614B9"/>
    <w:rsid w:val="00B76DEC"/>
    <w:rsid w:val="00BA74CC"/>
    <w:rsid w:val="00BC1138"/>
    <w:rsid w:val="00C015C7"/>
    <w:rsid w:val="00C0342C"/>
    <w:rsid w:val="00C0465E"/>
    <w:rsid w:val="00C06FA5"/>
    <w:rsid w:val="00C71B26"/>
    <w:rsid w:val="00CE6D17"/>
    <w:rsid w:val="00D3434E"/>
    <w:rsid w:val="00D6066B"/>
    <w:rsid w:val="00D83A69"/>
    <w:rsid w:val="00D83BAF"/>
    <w:rsid w:val="00DC3215"/>
    <w:rsid w:val="00DD184E"/>
    <w:rsid w:val="00DE4EC9"/>
    <w:rsid w:val="00DE7C44"/>
    <w:rsid w:val="00E26F53"/>
    <w:rsid w:val="00E46154"/>
    <w:rsid w:val="00E614FB"/>
    <w:rsid w:val="00E87D05"/>
    <w:rsid w:val="00E95C86"/>
    <w:rsid w:val="00EA61F6"/>
    <w:rsid w:val="00EC790A"/>
    <w:rsid w:val="00EE3677"/>
    <w:rsid w:val="00F32B23"/>
    <w:rsid w:val="00F430E5"/>
    <w:rsid w:val="00F512C5"/>
    <w:rsid w:val="00F84B8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34EAAA08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1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10A"/>
    <w:rPr>
      <w:vertAlign w:val="superscript"/>
    </w:rPr>
  </w:style>
  <w:style w:type="paragraph" w:styleId="Revision">
    <w:name w:val="Revision"/>
    <w:hidden/>
    <w:uiPriority w:val="99"/>
    <w:semiHidden/>
    <w:rsid w:val="000A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B03F-9111-49DB-864B-DC89E94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 V. Nicorici</dc:creator>
  <cp:lastModifiedBy>Ludmila M. Podoleanu</cp:lastModifiedBy>
  <cp:revision>27</cp:revision>
  <cp:lastPrinted>2023-10-17T14:39:00Z</cp:lastPrinted>
  <dcterms:created xsi:type="dcterms:W3CDTF">2022-06-07T11:52:00Z</dcterms:created>
  <dcterms:modified xsi:type="dcterms:W3CDTF">2023-10-17T14:55:00Z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ab0e4408-68d4-4584-aff6-d6361a53636c</vt:lpwstr>
  </property>
  <property fmtid="{D5CDD505-2E9C-101B-9397-08002B2CF9AE}" pid="3" name="Clasificare">
    <vt:lpwstr>NONE</vt:lpwstr>
  </property>
</Properties>
</file>