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75" w:rsidRDefault="008B176A">
      <w:pPr>
        <w:spacing w:after="45" w:line="259" w:lineRule="auto"/>
        <w:ind w:left="4215" w:firstLine="0"/>
        <w:jc w:val="left"/>
      </w:pPr>
      <w:r>
        <w:rPr>
          <w:noProof/>
        </w:rPr>
        <w:drawing>
          <wp:inline distT="0" distB="0" distL="0" distR="0">
            <wp:extent cx="523838" cy="609563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38" cy="60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F75" w:rsidRPr="008B176A" w:rsidRDefault="008B176A">
      <w:pPr>
        <w:spacing w:after="34" w:line="259" w:lineRule="auto"/>
        <w:ind w:left="0" w:right="1" w:firstLine="0"/>
        <w:jc w:val="center"/>
        <w:rPr>
          <w:lang w:val="ru-RU"/>
        </w:rPr>
      </w:pPr>
      <w:r w:rsidRPr="008B176A">
        <w:rPr>
          <w:sz w:val="25"/>
          <w:lang w:val="ru-RU"/>
        </w:rPr>
        <w:t>ПАРЛАМЕНТ РЕСПУБЛИКИ МОЛДОВА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>З А К О Н</w:t>
      </w:r>
    </w:p>
    <w:p w:rsidR="00343F75" w:rsidRPr="008B176A" w:rsidRDefault="008B176A">
      <w:pPr>
        <w:spacing w:after="257" w:line="259" w:lineRule="auto"/>
        <w:ind w:left="1937" w:firstLine="0"/>
        <w:jc w:val="left"/>
        <w:rPr>
          <w:lang w:val="ru-RU"/>
        </w:rPr>
      </w:pPr>
      <w:r w:rsidRPr="008B176A">
        <w:rPr>
          <w:lang w:val="ru-RU"/>
        </w:rPr>
        <w:t>о прозрачности процесса принятия решений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>
        <w:t>N</w:t>
      </w:r>
      <w:r w:rsidRPr="008B176A">
        <w:rPr>
          <w:lang w:val="ru-RU"/>
        </w:rPr>
        <w:t xml:space="preserve"> 239-</w:t>
      </w:r>
      <w:r>
        <w:t>XVI</w:t>
      </w:r>
      <w:r w:rsidRPr="008B176A">
        <w:rPr>
          <w:lang w:val="ru-RU"/>
        </w:rPr>
        <w:t xml:space="preserve">  от 13.11.2008</w:t>
      </w:r>
    </w:p>
    <w:p w:rsidR="00343F75" w:rsidRPr="008B176A" w:rsidRDefault="008B176A">
      <w:pPr>
        <w:spacing w:after="266" w:line="259" w:lineRule="auto"/>
        <w:ind w:left="0" w:right="1" w:firstLine="0"/>
        <w:jc w:val="center"/>
        <w:rPr>
          <w:lang w:val="ru-RU"/>
        </w:rPr>
      </w:pPr>
      <w:r w:rsidRPr="008B176A">
        <w:rPr>
          <w:sz w:val="22"/>
          <w:lang w:val="ru-RU"/>
        </w:rPr>
        <w:t>(в силу 05.03.2009)</w:t>
      </w:r>
    </w:p>
    <w:p w:rsidR="00343F75" w:rsidRPr="008B176A" w:rsidRDefault="008B176A">
      <w:pPr>
        <w:spacing w:after="247"/>
        <w:rPr>
          <w:lang w:val="ru-RU"/>
        </w:rPr>
      </w:pPr>
      <w:r w:rsidRPr="008B176A">
        <w:rPr>
          <w:lang w:val="ru-RU"/>
        </w:rPr>
        <w:t xml:space="preserve">Мониторул Офичиал </w:t>
      </w:r>
      <w:r>
        <w:t>N</w:t>
      </w:r>
      <w:r w:rsidRPr="008B176A">
        <w:rPr>
          <w:lang w:val="ru-RU"/>
        </w:rPr>
        <w:t xml:space="preserve"> 215-217 ст.798 от 05.12.2008</w:t>
      </w:r>
    </w:p>
    <w:p w:rsidR="00343F75" w:rsidRPr="008B176A" w:rsidRDefault="008B176A">
      <w:pPr>
        <w:spacing w:after="0" w:line="259" w:lineRule="auto"/>
        <w:ind w:left="0" w:right="1" w:firstLine="0"/>
        <w:jc w:val="center"/>
        <w:rPr>
          <w:lang w:val="ru-RU"/>
        </w:rPr>
      </w:pPr>
      <w:r w:rsidRPr="008B176A">
        <w:rPr>
          <w:lang w:val="ru-RU"/>
        </w:rPr>
        <w:t>* * *</w:t>
      </w:r>
    </w:p>
    <w:p w:rsidR="00343F75" w:rsidRPr="008B176A" w:rsidRDefault="008B176A">
      <w:pPr>
        <w:spacing w:after="242" w:line="259" w:lineRule="auto"/>
        <w:ind w:left="10" w:right="1"/>
        <w:jc w:val="center"/>
        <w:rPr>
          <w:lang w:val="ru-RU"/>
        </w:rPr>
      </w:pPr>
      <w:r w:rsidRPr="008B176A">
        <w:rPr>
          <w:sz w:val="19"/>
          <w:lang w:val="ru-RU"/>
        </w:rPr>
        <w:t>С О Д Е Р Ж А Н И Е</w:t>
      </w:r>
    </w:p>
    <w:p w:rsidR="00343F75" w:rsidRPr="008B176A" w:rsidRDefault="008B176A">
      <w:pPr>
        <w:spacing w:after="0" w:line="259" w:lineRule="auto"/>
        <w:ind w:left="10" w:right="1"/>
        <w:jc w:val="center"/>
        <w:rPr>
          <w:lang w:val="ru-RU"/>
        </w:rPr>
      </w:pPr>
      <w:r w:rsidRPr="008B176A">
        <w:rPr>
          <w:sz w:val="19"/>
          <w:lang w:val="ru-RU"/>
        </w:rPr>
        <w:t xml:space="preserve">Глава </w:t>
      </w:r>
      <w:r>
        <w:rPr>
          <w:sz w:val="19"/>
        </w:rPr>
        <w:t>I</w:t>
      </w:r>
    </w:p>
    <w:p w:rsidR="00343F75" w:rsidRPr="008B176A" w:rsidRDefault="008B176A">
      <w:pPr>
        <w:spacing w:after="60" w:line="259" w:lineRule="auto"/>
        <w:ind w:left="10" w:right="1"/>
        <w:jc w:val="center"/>
        <w:rPr>
          <w:lang w:val="ru-RU"/>
        </w:rPr>
      </w:pPr>
      <w:r w:rsidRPr="008B176A">
        <w:rPr>
          <w:sz w:val="19"/>
          <w:lang w:val="ru-RU"/>
        </w:rPr>
        <w:t>ОБЩИЕ ПОЛОЖЕНИЯ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1. </w:t>
      </w:r>
      <w:r w:rsidRPr="008B176A">
        <w:rPr>
          <w:sz w:val="22"/>
          <w:lang w:val="ru-RU"/>
        </w:rPr>
        <w:t>Предмет регулирования</w:t>
      </w:r>
    </w:p>
    <w:p w:rsidR="00343F75" w:rsidRDefault="008B176A">
      <w:pPr>
        <w:spacing w:after="42" w:line="259" w:lineRule="auto"/>
        <w:ind w:left="567" w:firstLine="0"/>
        <w:jc w:val="left"/>
      </w:pPr>
      <w:r w:rsidRPr="008B176A">
        <w:rPr>
          <w:color w:val="000080"/>
          <w:sz w:val="22"/>
          <w:lang w:val="ru-RU"/>
        </w:rPr>
        <w:t xml:space="preserve">Статья 2. </w:t>
      </w:r>
      <w:r>
        <w:rPr>
          <w:sz w:val="22"/>
        </w:rPr>
        <w:t>Понятия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3. </w:t>
      </w:r>
      <w:r w:rsidRPr="008B176A">
        <w:rPr>
          <w:sz w:val="22"/>
          <w:lang w:val="ru-RU"/>
        </w:rPr>
        <w:t>Сфера применения настоящего закона</w:t>
      </w:r>
    </w:p>
    <w:p w:rsidR="00343F75" w:rsidRDefault="008B176A">
      <w:pPr>
        <w:spacing w:after="39" w:line="262" w:lineRule="auto"/>
        <w:ind w:left="562" w:right="498"/>
        <w:jc w:val="left"/>
      </w:pPr>
      <w:r w:rsidRPr="008B176A">
        <w:rPr>
          <w:color w:val="000080"/>
          <w:sz w:val="22"/>
          <w:lang w:val="ru-RU"/>
        </w:rPr>
        <w:t xml:space="preserve">Статья 4. </w:t>
      </w:r>
      <w:r>
        <w:rPr>
          <w:sz w:val="22"/>
        </w:rPr>
        <w:t>Цели настоящего закона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5. </w:t>
      </w:r>
      <w:r w:rsidRPr="008B176A">
        <w:rPr>
          <w:sz w:val="22"/>
          <w:lang w:val="ru-RU"/>
        </w:rPr>
        <w:t>Принципы прозрачности процесса принятия решений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6. </w:t>
      </w:r>
      <w:r w:rsidRPr="008B176A">
        <w:rPr>
          <w:sz w:val="22"/>
          <w:lang w:val="ru-RU"/>
        </w:rPr>
        <w:t>Права заинтересованных сторон</w:t>
      </w:r>
    </w:p>
    <w:p w:rsidR="00343F75" w:rsidRDefault="008B176A">
      <w:pPr>
        <w:spacing w:after="222" w:line="262" w:lineRule="auto"/>
        <w:ind w:left="562" w:right="498"/>
        <w:jc w:val="left"/>
      </w:pPr>
      <w:r w:rsidRPr="008B176A">
        <w:rPr>
          <w:color w:val="000080"/>
          <w:sz w:val="22"/>
          <w:lang w:val="ru-RU"/>
        </w:rPr>
        <w:t xml:space="preserve">Статья 7. </w:t>
      </w:r>
      <w:r>
        <w:rPr>
          <w:sz w:val="22"/>
        </w:rPr>
        <w:t xml:space="preserve">Обязанности органов публичной </w:t>
      </w:r>
      <w:r>
        <w:rPr>
          <w:sz w:val="22"/>
        </w:rPr>
        <w:t>власти</w:t>
      </w:r>
    </w:p>
    <w:p w:rsidR="00343F75" w:rsidRPr="008B176A" w:rsidRDefault="008B176A">
      <w:pPr>
        <w:spacing w:after="0" w:line="259" w:lineRule="auto"/>
        <w:ind w:left="10" w:right="1"/>
        <w:jc w:val="center"/>
        <w:rPr>
          <w:lang w:val="ru-RU"/>
        </w:rPr>
      </w:pPr>
      <w:r w:rsidRPr="008B176A">
        <w:rPr>
          <w:sz w:val="19"/>
          <w:lang w:val="ru-RU"/>
        </w:rPr>
        <w:t xml:space="preserve">Глава </w:t>
      </w:r>
      <w:r>
        <w:rPr>
          <w:sz w:val="19"/>
        </w:rPr>
        <w:t>II</w:t>
      </w:r>
    </w:p>
    <w:p w:rsidR="00343F75" w:rsidRPr="008B176A" w:rsidRDefault="008B176A">
      <w:pPr>
        <w:spacing w:after="60" w:line="259" w:lineRule="auto"/>
        <w:ind w:left="2046"/>
        <w:jc w:val="left"/>
        <w:rPr>
          <w:lang w:val="ru-RU"/>
        </w:rPr>
      </w:pPr>
      <w:r w:rsidRPr="008B176A">
        <w:rPr>
          <w:sz w:val="19"/>
          <w:lang w:val="ru-RU"/>
        </w:rPr>
        <w:t>ПРОЗРАЧНОСТЬ ПРОЦЕССА РАЗРАБОТКИ РЕШЕНИЙ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8. </w:t>
      </w:r>
      <w:r w:rsidRPr="008B176A">
        <w:rPr>
          <w:sz w:val="22"/>
          <w:lang w:val="ru-RU"/>
        </w:rPr>
        <w:t>Этапы обеспечения прозрачности</w:t>
      </w:r>
    </w:p>
    <w:p w:rsidR="00343F75" w:rsidRDefault="008B176A">
      <w:pPr>
        <w:spacing w:after="39" w:line="262" w:lineRule="auto"/>
        <w:ind w:left="562" w:right="498"/>
        <w:jc w:val="left"/>
      </w:pPr>
      <w:r w:rsidRPr="008B176A">
        <w:rPr>
          <w:color w:val="000080"/>
          <w:sz w:val="22"/>
          <w:lang w:val="ru-RU"/>
        </w:rPr>
        <w:t xml:space="preserve">Статья 9. </w:t>
      </w:r>
      <w:r>
        <w:rPr>
          <w:sz w:val="22"/>
        </w:rPr>
        <w:t>Объявление об инициировании разработки решения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10. </w:t>
      </w:r>
      <w:r w:rsidRPr="008B176A">
        <w:rPr>
          <w:sz w:val="22"/>
          <w:lang w:val="ru-RU"/>
        </w:rPr>
        <w:t>Доступ к проектам решений</w:t>
      </w:r>
    </w:p>
    <w:p w:rsidR="00343F75" w:rsidRDefault="008B176A">
      <w:pPr>
        <w:spacing w:after="39" w:line="262" w:lineRule="auto"/>
        <w:ind w:left="562" w:right="498"/>
        <w:jc w:val="left"/>
      </w:pPr>
      <w:r w:rsidRPr="008B176A">
        <w:rPr>
          <w:color w:val="000080"/>
          <w:sz w:val="22"/>
          <w:lang w:val="ru-RU"/>
        </w:rPr>
        <w:t xml:space="preserve">Статья 11. </w:t>
      </w:r>
      <w:r>
        <w:rPr>
          <w:sz w:val="22"/>
        </w:rPr>
        <w:t>Консультирование с заинтересованными сторонами</w:t>
      </w:r>
    </w:p>
    <w:p w:rsidR="00343F75" w:rsidRPr="008B176A" w:rsidRDefault="008B176A">
      <w:pPr>
        <w:spacing w:after="115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>Статья</w:t>
      </w:r>
      <w:r w:rsidRPr="008B176A">
        <w:rPr>
          <w:color w:val="000080"/>
          <w:sz w:val="22"/>
          <w:lang w:val="ru-RU"/>
        </w:rPr>
        <w:t xml:space="preserve"> 12. </w:t>
      </w:r>
      <w:r w:rsidRPr="008B176A">
        <w:rPr>
          <w:sz w:val="22"/>
          <w:lang w:val="ru-RU"/>
        </w:rPr>
        <w:t>Прием и рассмотрение рекомендаций</w:t>
      </w:r>
    </w:p>
    <w:p w:rsidR="00343F75" w:rsidRPr="008B176A" w:rsidRDefault="008B176A">
      <w:pPr>
        <w:spacing w:after="161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>Статья 12</w:t>
      </w:r>
      <w:r w:rsidRPr="008B176A">
        <w:rPr>
          <w:color w:val="000080"/>
          <w:sz w:val="28"/>
          <w:vertAlign w:val="superscript"/>
          <w:lang w:val="ru-RU"/>
        </w:rPr>
        <w:t>1</w:t>
      </w:r>
      <w:r w:rsidRPr="008B176A">
        <w:rPr>
          <w:color w:val="000080"/>
          <w:sz w:val="22"/>
          <w:lang w:val="ru-RU"/>
        </w:rPr>
        <w:t xml:space="preserve">. </w:t>
      </w:r>
      <w:r w:rsidRPr="008B176A">
        <w:rPr>
          <w:sz w:val="22"/>
          <w:lang w:val="ru-RU"/>
        </w:rPr>
        <w:t>Объявление об отзыве проекта решения из процесса разработки</w:t>
      </w:r>
    </w:p>
    <w:p w:rsidR="00343F75" w:rsidRPr="008B176A" w:rsidRDefault="008B176A">
      <w:pPr>
        <w:spacing w:after="0" w:line="259" w:lineRule="auto"/>
        <w:ind w:left="10" w:right="1"/>
        <w:jc w:val="center"/>
        <w:rPr>
          <w:lang w:val="ru-RU"/>
        </w:rPr>
      </w:pPr>
      <w:r w:rsidRPr="008B176A">
        <w:rPr>
          <w:sz w:val="19"/>
          <w:lang w:val="ru-RU"/>
        </w:rPr>
        <w:t xml:space="preserve">Глава </w:t>
      </w:r>
      <w:r>
        <w:rPr>
          <w:sz w:val="19"/>
        </w:rPr>
        <w:t>III</w:t>
      </w:r>
    </w:p>
    <w:p w:rsidR="00343F75" w:rsidRPr="008B176A" w:rsidRDefault="008B176A">
      <w:pPr>
        <w:spacing w:after="60" w:line="259" w:lineRule="auto"/>
        <w:ind w:left="2157"/>
        <w:jc w:val="left"/>
        <w:rPr>
          <w:lang w:val="ru-RU"/>
        </w:rPr>
      </w:pPr>
      <w:r w:rsidRPr="008B176A">
        <w:rPr>
          <w:sz w:val="19"/>
          <w:lang w:val="ru-RU"/>
        </w:rPr>
        <w:t>ПРОЗРАЧНОСТЬ ПРОЦЕССА ПРИНЯТИЯ РЕШЕНИЙ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13. </w:t>
      </w:r>
      <w:r w:rsidRPr="008B176A">
        <w:rPr>
          <w:sz w:val="22"/>
          <w:lang w:val="ru-RU"/>
        </w:rPr>
        <w:t>Участие в публичных заседаниях</w:t>
      </w:r>
    </w:p>
    <w:p w:rsidR="00343F75" w:rsidRDefault="008B176A">
      <w:pPr>
        <w:spacing w:after="39" w:line="262" w:lineRule="auto"/>
        <w:ind w:left="562" w:right="498"/>
        <w:jc w:val="left"/>
      </w:pPr>
      <w:r w:rsidRPr="008B176A">
        <w:rPr>
          <w:color w:val="000080"/>
          <w:sz w:val="22"/>
          <w:lang w:val="ru-RU"/>
        </w:rPr>
        <w:t xml:space="preserve">Статья 14. </w:t>
      </w:r>
      <w:r>
        <w:rPr>
          <w:sz w:val="22"/>
        </w:rPr>
        <w:t>Принятие решений в срочном порядке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</w:t>
      </w:r>
      <w:r w:rsidRPr="008B176A">
        <w:rPr>
          <w:color w:val="000080"/>
          <w:sz w:val="22"/>
          <w:lang w:val="ru-RU"/>
        </w:rPr>
        <w:t xml:space="preserve">15. </w:t>
      </w:r>
      <w:r w:rsidRPr="008B176A">
        <w:rPr>
          <w:sz w:val="22"/>
          <w:lang w:val="ru-RU"/>
        </w:rPr>
        <w:t>Информирование общественности о принятых решениях</w:t>
      </w:r>
    </w:p>
    <w:p w:rsidR="00343F75" w:rsidRPr="008B176A" w:rsidRDefault="008B176A">
      <w:pPr>
        <w:spacing w:after="115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16. </w:t>
      </w:r>
      <w:r w:rsidRPr="008B176A">
        <w:rPr>
          <w:sz w:val="22"/>
          <w:lang w:val="ru-RU"/>
        </w:rPr>
        <w:t>Отчеты о прозрачности процесса принятия решений</w:t>
      </w:r>
    </w:p>
    <w:p w:rsidR="00343F75" w:rsidRPr="008B176A" w:rsidRDefault="008B176A">
      <w:pPr>
        <w:spacing w:after="216" w:line="262" w:lineRule="auto"/>
        <w:ind w:left="1119" w:right="498" w:hanging="567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>Статья 16</w:t>
      </w:r>
      <w:r w:rsidRPr="008B176A">
        <w:rPr>
          <w:color w:val="000080"/>
          <w:sz w:val="28"/>
          <w:vertAlign w:val="superscript"/>
          <w:lang w:val="ru-RU"/>
        </w:rPr>
        <w:t>1</w:t>
      </w:r>
      <w:r w:rsidRPr="008B176A">
        <w:rPr>
          <w:color w:val="000080"/>
          <w:sz w:val="22"/>
          <w:lang w:val="ru-RU"/>
        </w:rPr>
        <w:t xml:space="preserve">. </w:t>
      </w:r>
      <w:r w:rsidRPr="008B176A">
        <w:rPr>
          <w:sz w:val="22"/>
          <w:lang w:val="ru-RU"/>
        </w:rPr>
        <w:t>Ответственность за несоблюдение прозрачности процесса принятия решений</w:t>
      </w:r>
    </w:p>
    <w:p w:rsidR="00343F75" w:rsidRPr="008B176A" w:rsidRDefault="008B176A">
      <w:pPr>
        <w:spacing w:after="0" w:line="259" w:lineRule="auto"/>
        <w:ind w:left="10" w:right="1"/>
        <w:jc w:val="center"/>
        <w:rPr>
          <w:lang w:val="ru-RU"/>
        </w:rPr>
      </w:pPr>
      <w:r w:rsidRPr="008B176A">
        <w:rPr>
          <w:sz w:val="19"/>
          <w:lang w:val="ru-RU"/>
        </w:rPr>
        <w:t xml:space="preserve">Глава </w:t>
      </w:r>
      <w:r>
        <w:rPr>
          <w:sz w:val="19"/>
        </w:rPr>
        <w:t>IV</w:t>
      </w:r>
    </w:p>
    <w:p w:rsidR="00343F75" w:rsidRPr="008B176A" w:rsidRDefault="008B176A">
      <w:pPr>
        <w:spacing w:after="60" w:line="259" w:lineRule="auto"/>
        <w:ind w:left="2157"/>
        <w:jc w:val="left"/>
        <w:rPr>
          <w:lang w:val="ru-RU"/>
        </w:rPr>
      </w:pPr>
      <w:r w:rsidRPr="008B176A">
        <w:rPr>
          <w:sz w:val="19"/>
          <w:lang w:val="ru-RU"/>
        </w:rPr>
        <w:t>ЗАКЛЮЧИТЕЛЬНЫЕ И ПЕРЕХОДНЫЕ ПОЛОЖЕНИЯ</w:t>
      </w:r>
    </w:p>
    <w:p w:rsidR="00343F75" w:rsidRPr="008B176A" w:rsidRDefault="008B176A">
      <w:pPr>
        <w:spacing w:after="39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17. </w:t>
      </w:r>
      <w:r w:rsidRPr="008B176A">
        <w:rPr>
          <w:sz w:val="22"/>
          <w:lang w:val="ru-RU"/>
        </w:rPr>
        <w:t>Вс</w:t>
      </w:r>
      <w:r w:rsidRPr="008B176A">
        <w:rPr>
          <w:sz w:val="22"/>
          <w:lang w:val="ru-RU"/>
        </w:rPr>
        <w:t>тупление настоящего закона в силу</w:t>
      </w:r>
    </w:p>
    <w:p w:rsidR="00343F75" w:rsidRPr="008B176A" w:rsidRDefault="008B176A">
      <w:pPr>
        <w:spacing w:after="856" w:line="262" w:lineRule="auto"/>
        <w:ind w:left="562" w:right="498"/>
        <w:jc w:val="left"/>
        <w:rPr>
          <w:lang w:val="ru-RU"/>
        </w:rPr>
      </w:pPr>
      <w:r w:rsidRPr="008B176A">
        <w:rPr>
          <w:color w:val="000080"/>
          <w:sz w:val="22"/>
          <w:lang w:val="ru-RU"/>
        </w:rPr>
        <w:t xml:space="preserve">Статья 18. </w:t>
      </w:r>
      <w:r w:rsidRPr="008B176A">
        <w:rPr>
          <w:sz w:val="22"/>
          <w:lang w:val="ru-RU"/>
        </w:rPr>
        <w:t>Организация выполнения настоящего закона</w:t>
      </w:r>
    </w:p>
    <w:p w:rsidR="00343F75" w:rsidRPr="008B176A" w:rsidRDefault="008B176A">
      <w:pPr>
        <w:spacing w:after="247"/>
        <w:ind w:left="577"/>
        <w:rPr>
          <w:lang w:val="ru-RU"/>
        </w:rPr>
      </w:pPr>
      <w:r w:rsidRPr="008B176A">
        <w:rPr>
          <w:lang w:val="ru-RU"/>
        </w:rPr>
        <w:lastRenderedPageBreak/>
        <w:t>Парламент принимает настоящий органический закон.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 xml:space="preserve">Глава </w:t>
      </w:r>
      <w:r>
        <w:t>I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>ОБЩИЕ ПОЛОЖЕНИЯ</w:t>
      </w:r>
    </w:p>
    <w:p w:rsidR="00343F75" w:rsidRDefault="008B176A">
      <w:pPr>
        <w:ind w:left="577"/>
      </w:pPr>
      <w:r w:rsidRPr="008B176A">
        <w:rPr>
          <w:color w:val="000080"/>
          <w:lang w:val="ru-RU"/>
        </w:rPr>
        <w:t xml:space="preserve">Статья 1. </w:t>
      </w:r>
      <w:r>
        <w:t>Предмет регулирования</w:t>
      </w:r>
    </w:p>
    <w:p w:rsidR="00343F75" w:rsidRPr="008B176A" w:rsidRDefault="008B176A">
      <w:pPr>
        <w:spacing w:after="273"/>
        <w:ind w:left="-15" w:firstLine="567"/>
        <w:rPr>
          <w:lang w:val="ru-RU"/>
        </w:rPr>
      </w:pPr>
      <w:r w:rsidRPr="008B176A">
        <w:rPr>
          <w:lang w:val="ru-RU"/>
        </w:rPr>
        <w:t xml:space="preserve">Настоящий закон устанавливает нормы, </w:t>
      </w:r>
      <w:r w:rsidRPr="008B176A">
        <w:rPr>
          <w:lang w:val="ru-RU"/>
        </w:rPr>
        <w:t>применяемые для обеспечения прозрачности процесса принятия решений в рамках центральных и местных органов публичного управления, иных органов публичной власти, и регулирует отношения этих органов с гражданами, созданными в соответствии с законом объединени</w:t>
      </w:r>
      <w:r w:rsidRPr="008B176A">
        <w:rPr>
          <w:lang w:val="ru-RU"/>
        </w:rPr>
        <w:t>ями, иными заинтересованными сторонами в плане участия таковых в процессе принятия решений.</w:t>
      </w:r>
    </w:p>
    <w:p w:rsidR="00343F75" w:rsidRPr="008B176A" w:rsidRDefault="008B176A">
      <w:pPr>
        <w:spacing w:after="0" w:line="259" w:lineRule="auto"/>
        <w:ind w:left="567" w:firstLine="0"/>
        <w:jc w:val="left"/>
        <w:rPr>
          <w:lang w:val="ru-RU"/>
        </w:rPr>
      </w:pPr>
      <w:r w:rsidRPr="008B176A">
        <w:rPr>
          <w:color w:val="000080"/>
          <w:lang w:val="ru-RU"/>
        </w:rPr>
        <w:t xml:space="preserve">Статья 2. </w:t>
      </w:r>
      <w:r w:rsidRPr="008B176A">
        <w:rPr>
          <w:lang w:val="ru-RU"/>
        </w:rPr>
        <w:t>Понятия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>В целях настоящего закона используются следующие понятия: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 xml:space="preserve">созданное в соответствии с законом объединение </w:t>
      </w:r>
      <w:r w:rsidRPr="008B176A">
        <w:rPr>
          <w:lang w:val="ru-RU"/>
        </w:rPr>
        <w:t>– объединение, созданное в соответствии с</w:t>
      </w:r>
      <w:r w:rsidRPr="008B176A">
        <w:rPr>
          <w:lang w:val="ru-RU"/>
        </w:rPr>
        <w:t xml:space="preserve"> законом, или неформальное объединение граждан, созданные с целью выражения, представления и продвижения общих интересов их членов; </w:t>
      </w:r>
      <w:r w:rsidRPr="008B176A">
        <w:rPr>
          <w:lang w:val="ru-RU"/>
        </w:rPr>
        <w:t xml:space="preserve">публичное слушание </w:t>
      </w:r>
      <w:r w:rsidRPr="008B176A">
        <w:rPr>
          <w:lang w:val="ru-RU"/>
        </w:rPr>
        <w:t>– встреча, в рамках которой органы публичной власти, подпадающие под действие настоящего закона, консульт</w:t>
      </w:r>
      <w:r w:rsidRPr="008B176A">
        <w:rPr>
          <w:lang w:val="ru-RU"/>
        </w:rPr>
        <w:t xml:space="preserve">ируются с гражданами, созданными в соответствии с законом объединениями, иными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 xml:space="preserve">заинтересованными сторонами по поводу обсуждаемого проекта решения; </w:t>
      </w:r>
      <w:r w:rsidRPr="008B176A">
        <w:rPr>
          <w:lang w:val="ru-RU"/>
        </w:rPr>
        <w:t xml:space="preserve">гражданин </w:t>
      </w:r>
      <w:r w:rsidRPr="008B176A">
        <w:rPr>
          <w:lang w:val="ru-RU"/>
        </w:rPr>
        <w:t xml:space="preserve">– физическое лицо, имеющее гражданство Республики Молдова, а также иностранный гражданин или лицо </w:t>
      </w:r>
      <w:r w:rsidRPr="008B176A">
        <w:rPr>
          <w:lang w:val="ru-RU"/>
        </w:rPr>
        <w:t xml:space="preserve">без гражданства с установленными законом изъятиями; </w:t>
      </w:r>
      <w:r w:rsidRPr="008B176A">
        <w:rPr>
          <w:lang w:val="ru-RU"/>
        </w:rPr>
        <w:t xml:space="preserve">публичная консультация </w:t>
      </w:r>
      <w:r w:rsidRPr="008B176A">
        <w:rPr>
          <w:lang w:val="ru-RU"/>
        </w:rPr>
        <w:t>– взаимный обмен мнениями между гражданами, созданными в соответствии с законом объединениями, иными заинтересованными сторонами, с одной стороны, и органами публичной власти, подпа</w:t>
      </w:r>
      <w:r w:rsidRPr="008B176A">
        <w:rPr>
          <w:lang w:val="ru-RU"/>
        </w:rPr>
        <w:t xml:space="preserve">дающими под действие настоящего закона, – с другой, в результате которого обе стороны информируются и могут влиять на процесс принятия решений; </w:t>
      </w:r>
      <w:r w:rsidRPr="008B176A">
        <w:rPr>
          <w:lang w:val="ru-RU"/>
        </w:rPr>
        <w:t xml:space="preserve">решение </w:t>
      </w:r>
      <w:r w:rsidRPr="008B176A">
        <w:rPr>
          <w:lang w:val="ru-RU"/>
        </w:rPr>
        <w:t xml:space="preserve">– правовой акт, принимаемый органами публичной власти,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 xml:space="preserve">подпадающими под действие настоящего закона; </w:t>
      </w:r>
      <w:r w:rsidRPr="008B176A">
        <w:rPr>
          <w:lang w:val="ru-RU"/>
        </w:rPr>
        <w:t>пуб</w:t>
      </w:r>
      <w:r w:rsidRPr="008B176A">
        <w:rPr>
          <w:lang w:val="ru-RU"/>
        </w:rPr>
        <w:t xml:space="preserve">личное обсуждение </w:t>
      </w:r>
      <w:r w:rsidRPr="008B176A">
        <w:rPr>
          <w:lang w:val="ru-RU"/>
        </w:rPr>
        <w:t>– способ консультирования с общественностью, в рамках которого обосновывается необходимость принятия вынесенного на консультирование проекта решения и представляются различные мнения, а граждане, созданные в соответствии с законом объедин</w:t>
      </w:r>
      <w:r w:rsidRPr="008B176A">
        <w:rPr>
          <w:lang w:val="ru-RU"/>
        </w:rPr>
        <w:t xml:space="preserve">ения, иные заинтересованные стороны могут представлять рекомендации по проекту решения; </w:t>
      </w:r>
      <w:r w:rsidRPr="008B176A">
        <w:rPr>
          <w:lang w:val="ru-RU"/>
        </w:rPr>
        <w:t xml:space="preserve">заинтересованная сторона </w:t>
      </w:r>
      <w:r w:rsidRPr="008B176A">
        <w:rPr>
          <w:lang w:val="ru-RU"/>
        </w:rPr>
        <w:t>– граждане, созданные в соответствии с законом объединения, юридические лица частного права, которые затрагиваются или могут затрагиваться прин</w:t>
      </w:r>
      <w:r w:rsidRPr="008B176A">
        <w:rPr>
          <w:lang w:val="ru-RU"/>
        </w:rPr>
        <w:t xml:space="preserve">ятием решения и которые могут влиять на процесс принятия решений; </w:t>
      </w:r>
      <w:r w:rsidRPr="008B176A">
        <w:rPr>
          <w:lang w:val="ru-RU"/>
        </w:rPr>
        <w:t xml:space="preserve">процесс принятия решений </w:t>
      </w:r>
      <w:r w:rsidRPr="008B176A">
        <w:rPr>
          <w:lang w:val="ru-RU"/>
        </w:rPr>
        <w:t xml:space="preserve">– процедура разработки и принятия решений </w:t>
      </w:r>
    </w:p>
    <w:p w:rsidR="00343F75" w:rsidRPr="008B176A" w:rsidRDefault="008B176A">
      <w:pPr>
        <w:spacing w:after="272"/>
        <w:ind w:left="-5"/>
        <w:rPr>
          <w:lang w:val="ru-RU"/>
        </w:rPr>
      </w:pPr>
      <w:r w:rsidRPr="008B176A">
        <w:rPr>
          <w:lang w:val="ru-RU"/>
        </w:rPr>
        <w:t xml:space="preserve">органами публичной власти, подпадающими под действие настоящего закона; </w:t>
      </w:r>
      <w:r w:rsidRPr="008B176A">
        <w:rPr>
          <w:lang w:val="ru-RU"/>
        </w:rPr>
        <w:t xml:space="preserve">рекомендация </w:t>
      </w:r>
      <w:r w:rsidRPr="008B176A">
        <w:rPr>
          <w:lang w:val="ru-RU"/>
        </w:rPr>
        <w:t>– любые совет, предложение или мнение</w:t>
      </w:r>
      <w:r w:rsidRPr="008B176A">
        <w:rPr>
          <w:lang w:val="ru-RU"/>
        </w:rPr>
        <w:t xml:space="preserve"> консультативного характера, выраженные в устной или письменной форме гражданами, созданными в соответствии с законом объединениями, иными заинтересованными сторонами по поводу разработанных проектов решений; </w:t>
      </w:r>
      <w:r w:rsidRPr="008B176A">
        <w:rPr>
          <w:lang w:val="ru-RU"/>
        </w:rPr>
        <w:t xml:space="preserve">прозрачность </w:t>
      </w:r>
      <w:r w:rsidRPr="008B176A">
        <w:rPr>
          <w:lang w:val="ru-RU"/>
        </w:rPr>
        <w:t>– осуществляемое в целях открытого</w:t>
      </w:r>
      <w:r w:rsidRPr="008B176A">
        <w:rPr>
          <w:lang w:val="ru-RU"/>
        </w:rPr>
        <w:t xml:space="preserve"> и точного информирования предоставление органами публичной власти, подпадающими под действие настоящего закона, всех сведений об их деятельности и консультирование с гражданами, созданными в соответствии с законом объединениями, иными заинтересованными ст</w:t>
      </w:r>
      <w:r w:rsidRPr="008B176A">
        <w:rPr>
          <w:lang w:val="ru-RU"/>
        </w:rPr>
        <w:t>оронами в процессе разработки и принятия решений.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3. </w:t>
      </w:r>
      <w:r w:rsidRPr="008B176A">
        <w:rPr>
          <w:lang w:val="ru-RU"/>
        </w:rPr>
        <w:t>Сфера применения настоящего закона</w:t>
      </w:r>
    </w:p>
    <w:p w:rsidR="00343F75" w:rsidRPr="008B176A" w:rsidRDefault="008B176A">
      <w:pPr>
        <w:ind w:left="-15" w:firstLine="647"/>
        <w:rPr>
          <w:lang w:val="ru-RU"/>
        </w:rPr>
      </w:pPr>
      <w:r w:rsidRPr="008B176A">
        <w:rPr>
          <w:lang w:val="ru-RU"/>
        </w:rPr>
        <w:lastRenderedPageBreak/>
        <w:t>1) Сферой применения настоящего закона является совокупность правоотношений, устанавливаемых в рамках процесса принятия решений между гражданами, созданными в со</w:t>
      </w:r>
      <w:r w:rsidRPr="008B176A">
        <w:rPr>
          <w:lang w:val="ru-RU"/>
        </w:rPr>
        <w:t>ответствии с законом объединениями, иными заинтересованными сторонами, с одной стороны, и органами публичной власти – с другой.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(2) Под действие настоящего закона подпадают следующие органы публичной власти, разрабатывающие проекты решений:</w:t>
      </w:r>
    </w:p>
    <w:p w:rsidR="00343F75" w:rsidRDefault="008B176A">
      <w:pPr>
        <w:numPr>
          <w:ilvl w:val="0"/>
          <w:numId w:val="1"/>
        </w:numPr>
        <w:ind w:hanging="280"/>
      </w:pPr>
      <w:r>
        <w:t>Парламент;</w:t>
      </w:r>
    </w:p>
    <w:p w:rsidR="00343F75" w:rsidRDefault="008B176A">
      <w:pPr>
        <w:numPr>
          <w:ilvl w:val="0"/>
          <w:numId w:val="1"/>
        </w:numPr>
        <w:ind w:hanging="280"/>
      </w:pPr>
      <w:r>
        <w:t>Президент Республики Молдова;</w:t>
      </w:r>
    </w:p>
    <w:p w:rsidR="00343F75" w:rsidRDefault="008B176A">
      <w:pPr>
        <w:numPr>
          <w:ilvl w:val="0"/>
          <w:numId w:val="1"/>
        </w:numPr>
        <w:ind w:hanging="280"/>
      </w:pPr>
      <w:r>
        <w:t>Правительство;</w:t>
      </w:r>
    </w:p>
    <w:p w:rsidR="00343F75" w:rsidRDefault="008B176A">
      <w:pPr>
        <w:numPr>
          <w:ilvl w:val="0"/>
          <w:numId w:val="1"/>
        </w:numPr>
        <w:ind w:hanging="280"/>
      </w:pPr>
      <w:r>
        <w:t>автономные органы публичной власти;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>е) отраслевые органы центрального публичного управления;</w:t>
      </w:r>
    </w:p>
    <w:p w:rsidR="00343F75" w:rsidRPr="008B176A" w:rsidRDefault="008B176A">
      <w:pPr>
        <w:numPr>
          <w:ilvl w:val="0"/>
          <w:numId w:val="2"/>
        </w:numPr>
        <w:ind w:hanging="321"/>
        <w:rPr>
          <w:lang w:val="ru-RU"/>
        </w:rPr>
      </w:pPr>
      <w:r w:rsidRPr="008B176A">
        <w:rPr>
          <w:lang w:val="ru-RU"/>
        </w:rPr>
        <w:t xml:space="preserve">органы власти автономных территориальных образований с особым </w:t>
      </w:r>
    </w:p>
    <w:p w:rsidR="00343F75" w:rsidRDefault="008B176A">
      <w:pPr>
        <w:ind w:left="-5"/>
      </w:pPr>
      <w:r>
        <w:t>правовым статусом;</w:t>
      </w:r>
    </w:p>
    <w:p w:rsidR="00343F75" w:rsidRDefault="008B176A">
      <w:pPr>
        <w:numPr>
          <w:ilvl w:val="0"/>
          <w:numId w:val="2"/>
        </w:numPr>
        <w:ind w:hanging="321"/>
      </w:pPr>
      <w:r>
        <w:t>органы местного публичного управления.</w:t>
      </w:r>
    </w:p>
    <w:p w:rsidR="00343F75" w:rsidRPr="008B176A" w:rsidRDefault="008B176A">
      <w:pPr>
        <w:numPr>
          <w:ilvl w:val="0"/>
          <w:numId w:val="3"/>
        </w:numPr>
        <w:ind w:firstLine="567"/>
        <w:rPr>
          <w:lang w:val="ru-RU"/>
        </w:rPr>
      </w:pPr>
      <w:r w:rsidRPr="008B176A">
        <w:rPr>
          <w:lang w:val="ru-RU"/>
        </w:rPr>
        <w:t>Под действие настоящего закона подпадают также юридические лица публичного и частного права, которые распоряжаются публичными финансовыми средствами и используют их.</w:t>
      </w:r>
    </w:p>
    <w:p w:rsidR="00343F75" w:rsidRPr="008B176A" w:rsidRDefault="008B176A">
      <w:pPr>
        <w:numPr>
          <w:ilvl w:val="0"/>
          <w:numId w:val="3"/>
        </w:numPr>
        <w:spacing w:after="88"/>
        <w:ind w:firstLine="567"/>
        <w:rPr>
          <w:lang w:val="ru-RU"/>
        </w:rPr>
      </w:pPr>
      <w:r w:rsidRPr="008B176A">
        <w:rPr>
          <w:lang w:val="ru-RU"/>
        </w:rPr>
        <w:t>Органы публичной власти проводят консультации с гра</w:t>
      </w:r>
      <w:r w:rsidRPr="008B176A">
        <w:rPr>
          <w:lang w:val="ru-RU"/>
        </w:rPr>
        <w:t>жданами, созданными в соответствии с законом объединениями, иными заинтересованными сторонами по проектам нормативных и административных актов, которые могут иметь социальные, экономические, природоохранные последствия (для образа жизни и прав человека, дл</w:t>
      </w:r>
      <w:r w:rsidRPr="008B176A">
        <w:rPr>
          <w:lang w:val="ru-RU"/>
        </w:rPr>
        <w:t>я культуры, здоровья и социальной защиты, для местных сообществ и общественных услуг).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(4</w:t>
      </w:r>
      <w:r w:rsidRPr="008B176A">
        <w:rPr>
          <w:sz w:val="31"/>
          <w:vertAlign w:val="superscript"/>
          <w:lang w:val="ru-RU"/>
        </w:rPr>
        <w:t>1</w:t>
      </w:r>
      <w:r w:rsidRPr="008B176A">
        <w:rPr>
          <w:lang w:val="ru-RU"/>
        </w:rPr>
        <w:t>) Информирование заинтересованной общественности и общественное обсуждение:</w:t>
      </w:r>
    </w:p>
    <w:p w:rsidR="00343F75" w:rsidRPr="008B176A" w:rsidRDefault="008B176A">
      <w:pPr>
        <w:numPr>
          <w:ilvl w:val="0"/>
          <w:numId w:val="4"/>
        </w:numPr>
        <w:ind w:firstLine="567"/>
        <w:rPr>
          <w:lang w:val="ru-RU"/>
        </w:rPr>
      </w:pPr>
      <w:r w:rsidRPr="008B176A">
        <w:rPr>
          <w:lang w:val="ru-RU"/>
        </w:rPr>
        <w:t xml:space="preserve">в процессе стратегической экологической оценки – осуществляются в </w:t>
      </w:r>
    </w:p>
    <w:p w:rsidR="00343F75" w:rsidRPr="008B176A" w:rsidRDefault="008B176A">
      <w:pPr>
        <w:spacing w:after="0" w:line="259" w:lineRule="auto"/>
        <w:ind w:left="-5"/>
        <w:jc w:val="left"/>
        <w:rPr>
          <w:lang w:val="ru-RU"/>
        </w:rPr>
      </w:pPr>
      <w:r w:rsidRPr="008B176A">
        <w:rPr>
          <w:lang w:val="ru-RU"/>
        </w:rPr>
        <w:t>соответствии с положени</w:t>
      </w:r>
      <w:r w:rsidRPr="008B176A">
        <w:rPr>
          <w:lang w:val="ru-RU"/>
        </w:rPr>
        <w:t xml:space="preserve">ями </w:t>
      </w:r>
      <w:r w:rsidRPr="008B176A">
        <w:rPr>
          <w:color w:val="000080"/>
          <w:lang w:val="ru-RU"/>
        </w:rPr>
        <w:t>Закона о стратегической экологической оценке №</w:t>
      </w:r>
    </w:p>
    <w:p w:rsidR="00343F75" w:rsidRDefault="008B176A">
      <w:pPr>
        <w:spacing w:after="0" w:line="259" w:lineRule="auto"/>
        <w:ind w:left="-5"/>
        <w:jc w:val="left"/>
      </w:pPr>
      <w:r>
        <w:rPr>
          <w:color w:val="000080"/>
        </w:rPr>
        <w:t>11/2017</w:t>
      </w:r>
      <w:r>
        <w:t>;</w:t>
      </w:r>
    </w:p>
    <w:p w:rsidR="00343F75" w:rsidRPr="008B176A" w:rsidRDefault="008B176A">
      <w:pPr>
        <w:numPr>
          <w:ilvl w:val="0"/>
          <w:numId w:val="4"/>
        </w:numPr>
        <w:ind w:firstLine="567"/>
        <w:rPr>
          <w:lang w:val="ru-RU"/>
        </w:rPr>
      </w:pPr>
      <w:r w:rsidRPr="008B176A">
        <w:rPr>
          <w:lang w:val="ru-RU"/>
        </w:rPr>
        <w:t xml:space="preserve">в процессе оценки воздействия на окружающую среду планируемой деятельности, подпадающей под действие приложений 1 или 2 к </w:t>
      </w:r>
      <w:r w:rsidRPr="008B176A">
        <w:rPr>
          <w:color w:val="000080"/>
          <w:lang w:val="ru-RU"/>
        </w:rPr>
        <w:t xml:space="preserve">Закону об оценке воздействия на окружающую среду № 86/2014 </w:t>
      </w:r>
      <w:r w:rsidRPr="008B176A">
        <w:rPr>
          <w:lang w:val="ru-RU"/>
        </w:rPr>
        <w:t xml:space="preserve">– проводятся с </w:t>
      </w:r>
      <w:r w:rsidRPr="008B176A">
        <w:rPr>
          <w:lang w:val="ru-RU"/>
        </w:rPr>
        <w:t xml:space="preserve">соблюдением положений </w:t>
      </w:r>
      <w:r w:rsidRPr="008B176A">
        <w:rPr>
          <w:color w:val="000080"/>
          <w:lang w:val="ru-RU"/>
        </w:rPr>
        <w:t>Закона № 86/2014</w:t>
      </w:r>
      <w:r w:rsidRPr="008B176A">
        <w:rPr>
          <w:lang w:val="ru-RU"/>
        </w:rPr>
        <w:t>;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 xml:space="preserve">с) в процессе оценки биоразнообразия для планируемой деятельности, которая не подпадает под действие приложений 1 или 2 к </w:t>
      </w:r>
      <w:r w:rsidRPr="008B176A">
        <w:rPr>
          <w:color w:val="000080"/>
          <w:lang w:val="ru-RU"/>
        </w:rPr>
        <w:t xml:space="preserve">Закону об оценке воздействия на окружающую среду № 86/2014 </w:t>
      </w:r>
      <w:r w:rsidRPr="008B176A">
        <w:rPr>
          <w:lang w:val="ru-RU"/>
        </w:rPr>
        <w:t>– проводится с соблюдением положени</w:t>
      </w:r>
      <w:r w:rsidRPr="008B176A">
        <w:rPr>
          <w:lang w:val="ru-RU"/>
        </w:rPr>
        <w:t>й Закона № 86/2014.</w:t>
      </w:r>
    </w:p>
    <w:p w:rsidR="00343F75" w:rsidRPr="008B176A" w:rsidRDefault="008B176A">
      <w:pPr>
        <w:spacing w:after="66"/>
        <w:ind w:left="-15" w:firstLine="567"/>
        <w:rPr>
          <w:lang w:val="ru-RU"/>
        </w:rPr>
      </w:pPr>
      <w:r w:rsidRPr="008B176A">
        <w:rPr>
          <w:lang w:val="ru-RU"/>
        </w:rPr>
        <w:t xml:space="preserve">(5) Положения настоящего закона не применяются в процессе разработки решений и проведения заседаний в рамках органов публичной власти, когда рассматривается официальная информация, доступ к которой ограничен в соответствии с законом, а </w:t>
      </w:r>
      <w:r w:rsidRPr="008B176A">
        <w:rPr>
          <w:lang w:val="ru-RU"/>
        </w:rPr>
        <w:t>также в процессе проведения оперативных заседаний, созванных руководителями соответствующих органов публичной власти.</w:t>
      </w:r>
    </w:p>
    <w:p w:rsidR="00343F75" w:rsidRPr="008B176A" w:rsidRDefault="008B176A">
      <w:pPr>
        <w:spacing w:after="0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>[Ст.3 ч.(4</w:t>
      </w:r>
      <w:r w:rsidRPr="008B176A">
        <w:rPr>
          <w:color w:val="663300"/>
          <w:sz w:val="28"/>
          <w:vertAlign w:val="superscript"/>
          <w:lang w:val="ru-RU"/>
        </w:rPr>
        <w:t>1</w:t>
      </w:r>
      <w:r w:rsidRPr="008B176A">
        <w:rPr>
          <w:color w:val="663300"/>
          <w:sz w:val="22"/>
          <w:lang w:val="ru-RU"/>
        </w:rPr>
        <w:t xml:space="preserve">) введена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369 от 30.11.2023</w:t>
      </w:r>
      <w:r w:rsidRPr="008B176A">
        <w:rPr>
          <w:color w:val="663300"/>
          <w:sz w:val="22"/>
          <w:lang w:val="ru-RU"/>
        </w:rPr>
        <w:t>, в силу 21.12.2023]</w:t>
      </w:r>
    </w:p>
    <w:p w:rsidR="00343F75" w:rsidRPr="008B176A" w:rsidRDefault="008B176A">
      <w:pPr>
        <w:spacing w:after="0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[Ст.3 изменена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spacing w:after="282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[Ст.3 </w:t>
      </w:r>
      <w:r w:rsidRPr="008B176A">
        <w:rPr>
          <w:color w:val="663300"/>
          <w:sz w:val="22"/>
          <w:lang w:val="ru-RU"/>
        </w:rPr>
        <w:t xml:space="preserve">изменена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38 от 27.03.2014</w:t>
      </w:r>
      <w:r w:rsidRPr="008B176A">
        <w:rPr>
          <w:color w:val="663300"/>
          <w:sz w:val="22"/>
          <w:lang w:val="ru-RU"/>
        </w:rPr>
        <w:t>, в силу 18.04.2014]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4. </w:t>
      </w:r>
      <w:r w:rsidRPr="008B176A">
        <w:rPr>
          <w:lang w:val="ru-RU"/>
        </w:rPr>
        <w:t>Цели настоящего закона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lastRenderedPageBreak/>
        <w:t>Настоящий закон преследует следующие цели: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а) обеспечение всестороннего информирования о процессе принятия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решений в рамках органов публичной власти;</w:t>
      </w:r>
    </w:p>
    <w:p w:rsidR="00343F75" w:rsidRPr="008B176A" w:rsidRDefault="008B176A">
      <w:pPr>
        <w:ind w:left="-15" w:firstLine="567"/>
        <w:rPr>
          <w:lang w:val="ru-RU"/>
        </w:rPr>
      </w:pPr>
      <w:r>
        <w:t>b</w:t>
      </w:r>
      <w:r w:rsidRPr="008B176A">
        <w:rPr>
          <w:lang w:val="ru-RU"/>
        </w:rPr>
        <w:t>) обеспечение непосредственного участия граждан, созданных в соответствии с законом объединений, иных заинтересованных сторон в процессе принятия решений;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>с) повышение эффективности процесса принятия решений в рамках органов публичной власти;</w:t>
      </w:r>
    </w:p>
    <w:p w:rsidR="00343F75" w:rsidRPr="008B176A" w:rsidRDefault="008B176A">
      <w:pPr>
        <w:ind w:left="577"/>
        <w:rPr>
          <w:lang w:val="ru-RU"/>
        </w:rPr>
      </w:pPr>
      <w:r>
        <w:t>d</w:t>
      </w:r>
      <w:r w:rsidRPr="008B176A">
        <w:rPr>
          <w:lang w:val="ru-RU"/>
        </w:rPr>
        <w:t>) повышение</w:t>
      </w:r>
      <w:r w:rsidRPr="008B176A">
        <w:rPr>
          <w:lang w:val="ru-RU"/>
        </w:rPr>
        <w:t xml:space="preserve"> уровня ответственности органов публичной власти перед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гражданами и обществом;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е) стимулирование активного участия граждан, созданных в соответствии с законом объединений, иных заинтересованных сторон в процессе принятия решений;</w:t>
      </w:r>
    </w:p>
    <w:p w:rsidR="00343F75" w:rsidRPr="008B176A" w:rsidRDefault="008B176A">
      <w:pPr>
        <w:spacing w:after="268"/>
        <w:ind w:left="577"/>
        <w:rPr>
          <w:lang w:val="ru-RU"/>
        </w:rPr>
      </w:pPr>
      <w:r>
        <w:t>f</w:t>
      </w:r>
      <w:r w:rsidRPr="008B176A">
        <w:rPr>
          <w:lang w:val="ru-RU"/>
        </w:rPr>
        <w:t>) обеспечение прозрачности деятельности органов публичной власти.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5. </w:t>
      </w:r>
      <w:r w:rsidRPr="008B176A">
        <w:rPr>
          <w:lang w:val="ru-RU"/>
        </w:rPr>
        <w:t>Принципы прозрачности процесса принятия решений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Прозрачность процесса принятия решений основывается на следующих принципах: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а) информирование в установленном порядке граждан, созд</w:t>
      </w:r>
      <w:r w:rsidRPr="008B176A">
        <w:rPr>
          <w:lang w:val="ru-RU"/>
        </w:rPr>
        <w:t>анных в соответствии с законом объединений, иных заинтересованных сторон об инициировании разработки решений и о проведении публичных консультаций по соответствующим проектам решений;</w:t>
      </w:r>
    </w:p>
    <w:p w:rsidR="00343F75" w:rsidRPr="008B176A" w:rsidRDefault="008B176A">
      <w:pPr>
        <w:spacing w:after="273"/>
        <w:ind w:left="-15" w:firstLine="567"/>
        <w:rPr>
          <w:lang w:val="ru-RU"/>
        </w:rPr>
      </w:pPr>
      <w:r>
        <w:t>b</w:t>
      </w:r>
      <w:r w:rsidRPr="008B176A">
        <w:rPr>
          <w:lang w:val="ru-RU"/>
        </w:rPr>
        <w:t>) обеспечение равных возможностей для участия граждан, созданных в соот</w:t>
      </w:r>
      <w:r w:rsidRPr="008B176A">
        <w:rPr>
          <w:lang w:val="ru-RU"/>
        </w:rPr>
        <w:t>ветствии с законом объединений, иных заинтересованных сторон в процессе принятия решений.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6. </w:t>
      </w:r>
      <w:r w:rsidRPr="008B176A">
        <w:rPr>
          <w:lang w:val="ru-RU"/>
        </w:rPr>
        <w:t>Права заинтересованных сторон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Граждане, созданные в соответствии с законом объединения, иные заинтересованные стороны вправе: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>а) участвовать в установленном</w:t>
      </w:r>
      <w:r w:rsidRPr="008B176A">
        <w:rPr>
          <w:lang w:val="ru-RU"/>
        </w:rPr>
        <w:t xml:space="preserve"> настоящим законом порядке в процессе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принятия решений на любом его этапе;</w:t>
      </w:r>
    </w:p>
    <w:p w:rsidR="00343F75" w:rsidRPr="008B176A" w:rsidRDefault="008B176A">
      <w:pPr>
        <w:ind w:left="-15" w:firstLine="567"/>
        <w:rPr>
          <w:lang w:val="ru-RU"/>
        </w:rPr>
      </w:pPr>
      <w:r>
        <w:t>b</w:t>
      </w:r>
      <w:r w:rsidRPr="008B176A">
        <w:rPr>
          <w:lang w:val="ru-RU"/>
        </w:rPr>
        <w:t xml:space="preserve">) запрашивать и получать сведения, относящиеся к процессу принятия решений, включая получение проектов решений вместе с сопутствующими материалами, в соответствии с </w:t>
      </w:r>
      <w:r w:rsidRPr="008B176A">
        <w:rPr>
          <w:color w:val="000080"/>
          <w:lang w:val="ru-RU"/>
        </w:rPr>
        <w:t>Законом о дост</w:t>
      </w:r>
      <w:r w:rsidRPr="008B176A">
        <w:rPr>
          <w:color w:val="000080"/>
          <w:lang w:val="ru-RU"/>
        </w:rPr>
        <w:t>упе к информации</w:t>
      </w:r>
      <w:r w:rsidRPr="008B176A">
        <w:rPr>
          <w:lang w:val="ru-RU"/>
        </w:rPr>
        <w:t>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с) предлагать органам публичной власти инициировать разработку и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принятие решений;</w:t>
      </w:r>
    </w:p>
    <w:p w:rsidR="00343F75" w:rsidRPr="008B176A" w:rsidRDefault="008B176A">
      <w:pPr>
        <w:ind w:left="577"/>
        <w:rPr>
          <w:lang w:val="ru-RU"/>
        </w:rPr>
      </w:pPr>
      <w:r>
        <w:t>d</w:t>
      </w:r>
      <w:r w:rsidRPr="008B176A">
        <w:rPr>
          <w:lang w:val="ru-RU"/>
        </w:rPr>
        <w:t xml:space="preserve">) представлять органам публичной власти рекомендации по обсуждаемым </w:t>
      </w:r>
    </w:p>
    <w:p w:rsidR="00343F75" w:rsidRPr="008B176A" w:rsidRDefault="008B176A">
      <w:pPr>
        <w:spacing w:after="268"/>
        <w:ind w:left="-5"/>
        <w:rPr>
          <w:lang w:val="ru-RU"/>
        </w:rPr>
      </w:pPr>
      <w:r w:rsidRPr="008B176A">
        <w:rPr>
          <w:lang w:val="ru-RU"/>
        </w:rPr>
        <w:t>проектам решений.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7. </w:t>
      </w:r>
      <w:r w:rsidRPr="008B176A">
        <w:rPr>
          <w:lang w:val="ru-RU"/>
        </w:rPr>
        <w:t>Обязанности органов публичной власти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(1) Органы публично</w:t>
      </w:r>
      <w:r w:rsidRPr="008B176A">
        <w:rPr>
          <w:lang w:val="ru-RU"/>
        </w:rPr>
        <w:t>й власти обязаны принимать в зависимости от обстоятельств необходимые меры для обеспечения возможности участия граждан, созданных в соответствии с законом объединений, иных заинтересованных сторон в процессе принятия решений, в том числе посредством: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а) ра</w:t>
      </w:r>
      <w:r w:rsidRPr="008B176A">
        <w:rPr>
          <w:lang w:val="ru-RU"/>
        </w:rPr>
        <w:t xml:space="preserve">спространения информации об ежегодных программах (планах) деятельности путем их размещения на официальной </w:t>
      </w:r>
      <w:r>
        <w:t>web</w:t>
      </w:r>
      <w:r w:rsidRPr="008B176A">
        <w:rPr>
          <w:lang w:val="ru-RU"/>
        </w:rPr>
        <w:t>-странице органа публичной власти, вывешивания в общедоступном месте по месту его нахождения и/или распространения в зависимости от обстоятельств ч</w:t>
      </w:r>
      <w:r w:rsidRPr="008B176A">
        <w:rPr>
          <w:lang w:val="ru-RU"/>
        </w:rPr>
        <w:t>ерез центральные или местные средства массовой информации;</w:t>
      </w:r>
    </w:p>
    <w:p w:rsidR="00343F75" w:rsidRPr="008B176A" w:rsidRDefault="008B176A">
      <w:pPr>
        <w:ind w:left="577"/>
        <w:rPr>
          <w:lang w:val="ru-RU"/>
        </w:rPr>
      </w:pPr>
      <w:r>
        <w:t>b</w:t>
      </w:r>
      <w:r w:rsidRPr="008B176A">
        <w:rPr>
          <w:lang w:val="ru-RU"/>
        </w:rPr>
        <w:t xml:space="preserve">) информирования в установленном порядке об организации процесса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lastRenderedPageBreak/>
        <w:t>принятия решений;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с) институционализации механизмов сотрудничества и партнерства с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обществом;</w:t>
      </w:r>
    </w:p>
    <w:p w:rsidR="00343F75" w:rsidRPr="008B176A" w:rsidRDefault="008B176A">
      <w:pPr>
        <w:ind w:left="-15" w:firstLine="567"/>
        <w:rPr>
          <w:lang w:val="ru-RU"/>
        </w:rPr>
      </w:pPr>
      <w:r>
        <w:t>d</w:t>
      </w:r>
      <w:r w:rsidRPr="008B176A">
        <w:rPr>
          <w:lang w:val="ru-RU"/>
        </w:rPr>
        <w:t>) приема и рассмотрения рекомендаций граждан, созданных в соответствии с законом объединений, иных заинтересованных сторон в целях их использования при разработке проектов решений;</w:t>
      </w:r>
    </w:p>
    <w:p w:rsidR="00343F75" w:rsidRPr="008B176A" w:rsidRDefault="008B176A">
      <w:pPr>
        <w:tabs>
          <w:tab w:val="center" w:pos="674"/>
          <w:tab w:val="center" w:pos="2108"/>
          <w:tab w:val="center" w:pos="3563"/>
          <w:tab w:val="center" w:pos="4336"/>
          <w:tab w:val="center" w:pos="5613"/>
          <w:tab w:val="center" w:pos="7686"/>
          <w:tab w:val="right" w:pos="9255"/>
        </w:tabs>
        <w:ind w:left="0" w:firstLine="0"/>
        <w:jc w:val="left"/>
        <w:rPr>
          <w:lang w:val="ru-RU"/>
        </w:rPr>
      </w:pPr>
      <w:r w:rsidRPr="008B176A">
        <w:rPr>
          <w:rFonts w:ascii="Calibri" w:eastAsia="Calibri" w:hAnsi="Calibri" w:cs="Calibri"/>
          <w:sz w:val="22"/>
          <w:lang w:val="ru-RU"/>
        </w:rPr>
        <w:tab/>
      </w:r>
      <w:r w:rsidRPr="008B176A">
        <w:rPr>
          <w:lang w:val="ru-RU"/>
        </w:rPr>
        <w:t xml:space="preserve">е) </w:t>
      </w:r>
      <w:r w:rsidRPr="008B176A">
        <w:rPr>
          <w:lang w:val="ru-RU"/>
        </w:rPr>
        <w:tab/>
        <w:t xml:space="preserve">консультирования </w:t>
      </w:r>
      <w:r w:rsidRPr="008B176A">
        <w:rPr>
          <w:lang w:val="ru-RU"/>
        </w:rPr>
        <w:tab/>
        <w:t xml:space="preserve">со </w:t>
      </w:r>
      <w:r w:rsidRPr="008B176A">
        <w:rPr>
          <w:lang w:val="ru-RU"/>
        </w:rPr>
        <w:tab/>
        <w:t xml:space="preserve">всеми </w:t>
      </w:r>
      <w:r w:rsidRPr="008B176A">
        <w:rPr>
          <w:lang w:val="ru-RU"/>
        </w:rPr>
        <w:tab/>
        <w:t xml:space="preserve">сторонами, </w:t>
      </w:r>
      <w:r w:rsidRPr="008B176A">
        <w:rPr>
          <w:lang w:val="ru-RU"/>
        </w:rPr>
        <w:tab/>
        <w:t xml:space="preserve">заинтересованными </w:t>
      </w:r>
      <w:r w:rsidRPr="008B176A">
        <w:rPr>
          <w:lang w:val="ru-RU"/>
        </w:rPr>
        <w:tab/>
        <w:t xml:space="preserve">в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рассмо</w:t>
      </w:r>
      <w:r w:rsidRPr="008B176A">
        <w:rPr>
          <w:lang w:val="ru-RU"/>
        </w:rPr>
        <w:t>трении проектов решений, в соответствии с настоящим законом.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(2) Прозрачность процесса принятия решений в рамках Парламента обеспечивается в соответствии с его регламентом.</w:t>
      </w:r>
    </w:p>
    <w:p w:rsidR="00343F75" w:rsidRPr="008B176A" w:rsidRDefault="008B176A">
      <w:pPr>
        <w:ind w:left="-15" w:firstLine="647"/>
        <w:rPr>
          <w:lang w:val="ru-RU"/>
        </w:rPr>
      </w:pPr>
      <w:r w:rsidRPr="008B176A">
        <w:rPr>
          <w:lang w:val="ru-RU"/>
        </w:rPr>
        <w:t>3) Значимая информация о процессе выработки и принятия решений размещается на офици</w:t>
      </w:r>
      <w:r w:rsidRPr="008B176A">
        <w:rPr>
          <w:lang w:val="ru-RU"/>
        </w:rPr>
        <w:t xml:space="preserve">альной </w:t>
      </w:r>
      <w:r>
        <w:t>web</w:t>
      </w:r>
      <w:r w:rsidRPr="008B176A">
        <w:rPr>
          <w:lang w:val="ru-RU"/>
        </w:rPr>
        <w:t>-странице органа публичной власти и в зависимости от обстоятельств на других электронных платформах.</w:t>
      </w:r>
    </w:p>
    <w:p w:rsidR="00343F75" w:rsidRPr="008B176A" w:rsidRDefault="008B176A">
      <w:pPr>
        <w:spacing w:after="0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[Ст.7 ч.(3) введена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49 от 21.03.2024</w:t>
      </w:r>
      <w:r w:rsidRPr="008B176A">
        <w:rPr>
          <w:color w:val="663300"/>
          <w:sz w:val="22"/>
          <w:lang w:val="ru-RU"/>
        </w:rPr>
        <w:t>, в силу 05.07.2024]</w:t>
      </w:r>
    </w:p>
    <w:p w:rsidR="00343F75" w:rsidRPr="008B176A" w:rsidRDefault="008B176A">
      <w:pPr>
        <w:spacing w:after="282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[Ст.7 дополнена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 xml:space="preserve">Глава </w:t>
      </w:r>
      <w:r>
        <w:t>II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>ПРОЗР</w:t>
      </w:r>
      <w:r w:rsidRPr="008B176A">
        <w:rPr>
          <w:lang w:val="ru-RU"/>
        </w:rPr>
        <w:t>АЧНОСТЬ ПРОЦЕССА РАЗРАБОТКИ РЕШЕНИЙ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8. </w:t>
      </w:r>
      <w:r w:rsidRPr="008B176A">
        <w:rPr>
          <w:lang w:val="ru-RU"/>
        </w:rPr>
        <w:t>Этапы обеспечения прозрачности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Основными этапами обеспечения прозрачности процесса разработки решений являются:</w:t>
      </w:r>
    </w:p>
    <w:p w:rsidR="00343F75" w:rsidRPr="008B176A" w:rsidRDefault="008B176A">
      <w:pPr>
        <w:tabs>
          <w:tab w:val="center" w:pos="674"/>
          <w:tab w:val="center" w:pos="2038"/>
          <w:tab w:val="center" w:pos="4223"/>
          <w:tab w:val="center" w:pos="5564"/>
          <w:tab w:val="center" w:pos="6845"/>
          <w:tab w:val="right" w:pos="9255"/>
        </w:tabs>
        <w:ind w:left="0" w:firstLine="0"/>
        <w:jc w:val="left"/>
        <w:rPr>
          <w:lang w:val="ru-RU"/>
        </w:rPr>
      </w:pPr>
      <w:r w:rsidRPr="008B176A">
        <w:rPr>
          <w:rFonts w:ascii="Calibri" w:eastAsia="Calibri" w:hAnsi="Calibri" w:cs="Calibri"/>
          <w:sz w:val="22"/>
          <w:lang w:val="ru-RU"/>
        </w:rPr>
        <w:tab/>
      </w:r>
      <w:r w:rsidRPr="008B176A">
        <w:rPr>
          <w:lang w:val="ru-RU"/>
        </w:rPr>
        <w:t xml:space="preserve">а) </w:t>
      </w:r>
      <w:r w:rsidRPr="008B176A">
        <w:rPr>
          <w:lang w:val="ru-RU"/>
        </w:rPr>
        <w:tab/>
        <w:t xml:space="preserve">информирование </w:t>
      </w:r>
      <w:r w:rsidRPr="008B176A">
        <w:rPr>
          <w:lang w:val="ru-RU"/>
        </w:rPr>
        <w:tab/>
        <w:t xml:space="preserve">общественности </w:t>
      </w:r>
      <w:r w:rsidRPr="008B176A">
        <w:rPr>
          <w:lang w:val="ru-RU"/>
        </w:rPr>
        <w:tab/>
        <w:t xml:space="preserve">об </w:t>
      </w:r>
      <w:r w:rsidRPr="008B176A">
        <w:rPr>
          <w:lang w:val="ru-RU"/>
        </w:rPr>
        <w:tab/>
        <w:t xml:space="preserve">инициировании </w:t>
      </w:r>
      <w:r w:rsidRPr="008B176A">
        <w:rPr>
          <w:lang w:val="ru-RU"/>
        </w:rPr>
        <w:tab/>
        <w:t xml:space="preserve">разработки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решения;</w:t>
      </w:r>
    </w:p>
    <w:p w:rsidR="00343F75" w:rsidRPr="008B176A" w:rsidRDefault="008B176A">
      <w:pPr>
        <w:ind w:left="577"/>
        <w:rPr>
          <w:lang w:val="ru-RU"/>
        </w:rPr>
      </w:pPr>
      <w:r>
        <w:t>b</w:t>
      </w:r>
      <w:r w:rsidRPr="008B176A">
        <w:rPr>
          <w:lang w:val="ru-RU"/>
        </w:rPr>
        <w:t xml:space="preserve">) предоставление проекта решения и сопутствующих материалов в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распоряжение заинтересованных сторон;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с) проведение консультаций с гражданами, созданными в соответствии с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законом объединениями, иными заинтересованными сторонами;</w:t>
      </w:r>
    </w:p>
    <w:p w:rsidR="00343F75" w:rsidRPr="008B176A" w:rsidRDefault="008B176A">
      <w:pPr>
        <w:ind w:left="-15" w:firstLine="567"/>
        <w:rPr>
          <w:lang w:val="ru-RU"/>
        </w:rPr>
      </w:pPr>
      <w:r>
        <w:t>d</w:t>
      </w:r>
      <w:r w:rsidRPr="008B176A">
        <w:rPr>
          <w:lang w:val="ru-RU"/>
        </w:rPr>
        <w:t>) рассмотрение рекомендац</w:t>
      </w:r>
      <w:r w:rsidRPr="008B176A">
        <w:rPr>
          <w:lang w:val="ru-RU"/>
        </w:rPr>
        <w:t>ий граждан, созданных в соответствии с законом объединений, иных заинтересованных сторон в процессе разработки проектов решений;</w:t>
      </w:r>
    </w:p>
    <w:p w:rsidR="00343F75" w:rsidRPr="008B176A" w:rsidRDefault="008B176A">
      <w:pPr>
        <w:spacing w:after="268"/>
        <w:ind w:left="577"/>
        <w:rPr>
          <w:lang w:val="ru-RU"/>
        </w:rPr>
      </w:pPr>
      <w:r w:rsidRPr="008B176A">
        <w:rPr>
          <w:lang w:val="ru-RU"/>
        </w:rPr>
        <w:t>е) информирование общественности о принятых решениях.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9. </w:t>
      </w:r>
      <w:r w:rsidRPr="008B176A">
        <w:rPr>
          <w:lang w:val="ru-RU"/>
        </w:rPr>
        <w:t>Объявление об инициировании разработки решения</w:t>
      </w:r>
    </w:p>
    <w:p w:rsidR="00343F75" w:rsidRPr="008B176A" w:rsidRDefault="008B176A">
      <w:pPr>
        <w:numPr>
          <w:ilvl w:val="0"/>
          <w:numId w:val="5"/>
        </w:numPr>
        <w:ind w:firstLine="567"/>
        <w:rPr>
          <w:lang w:val="ru-RU"/>
        </w:rPr>
      </w:pPr>
      <w:r w:rsidRPr="008B176A">
        <w:rPr>
          <w:lang w:val="ru-RU"/>
        </w:rPr>
        <w:t>После инициирова</w:t>
      </w:r>
      <w:r w:rsidRPr="008B176A">
        <w:rPr>
          <w:lang w:val="ru-RU"/>
        </w:rPr>
        <w:t xml:space="preserve">ния процесса разработки решения орган публичной власти в срок не более 15 рабочих дней размещает соответствующее объявление на официальной </w:t>
      </w:r>
      <w:r>
        <w:t>web</w:t>
      </w:r>
      <w:r w:rsidRPr="008B176A">
        <w:rPr>
          <w:lang w:val="ru-RU"/>
        </w:rPr>
        <w:t>-странице, незамедлительно направляет его по электронной почте заинтересованным сторонам, вывешивает его в общедос</w:t>
      </w:r>
      <w:r w:rsidRPr="008B176A">
        <w:rPr>
          <w:lang w:val="ru-RU"/>
        </w:rPr>
        <w:t>тупном месте по месту своего нахождения и/или распространяет его в зависимости от обстоятельств через центральные или местные средства массовой информации.</w:t>
      </w:r>
    </w:p>
    <w:p w:rsidR="00343F75" w:rsidRPr="008B176A" w:rsidRDefault="008B176A">
      <w:pPr>
        <w:numPr>
          <w:ilvl w:val="0"/>
          <w:numId w:val="5"/>
        </w:numPr>
        <w:ind w:firstLine="567"/>
        <w:rPr>
          <w:lang w:val="ru-RU"/>
        </w:rPr>
      </w:pPr>
      <w:r w:rsidRPr="008B176A">
        <w:rPr>
          <w:lang w:val="ru-RU"/>
        </w:rPr>
        <w:t>Объявление об инициировании разработки решения должно содержать в обязательном порядке: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>а) обоснован</w:t>
      </w:r>
      <w:r w:rsidRPr="008B176A">
        <w:rPr>
          <w:lang w:val="ru-RU"/>
        </w:rPr>
        <w:t>ие необходимости принятия решения;</w:t>
      </w:r>
    </w:p>
    <w:p w:rsidR="00343F75" w:rsidRPr="008B176A" w:rsidRDefault="008B176A">
      <w:pPr>
        <w:ind w:left="577"/>
        <w:rPr>
          <w:lang w:val="ru-RU"/>
        </w:rPr>
      </w:pPr>
      <w:r>
        <w:t>b</w:t>
      </w:r>
      <w:r w:rsidRPr="008B176A">
        <w:rPr>
          <w:lang w:val="ru-RU"/>
        </w:rPr>
        <w:t xml:space="preserve">) предельный срок, место и порядок представления или направления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рекомендаций заинтересованными сторонами;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с) контактные данные лиц, ответственных за прием и рассмотрение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рекомендаций (фамилия и имя, номер телефона, ад</w:t>
      </w:r>
      <w:r w:rsidRPr="008B176A">
        <w:rPr>
          <w:lang w:val="ru-RU"/>
        </w:rPr>
        <w:t>рес электронной почты).</w:t>
      </w:r>
    </w:p>
    <w:p w:rsidR="00343F75" w:rsidRPr="008B176A" w:rsidRDefault="008B176A">
      <w:pPr>
        <w:spacing w:after="294"/>
        <w:ind w:left="-15" w:firstLine="567"/>
        <w:rPr>
          <w:lang w:val="ru-RU"/>
        </w:rPr>
      </w:pPr>
      <w:r w:rsidRPr="008B176A">
        <w:rPr>
          <w:lang w:val="ru-RU"/>
        </w:rPr>
        <w:t xml:space="preserve">(3) Объявление об инициировании разработки решения может быть удалено с официальной </w:t>
      </w:r>
      <w:r>
        <w:t>web</w:t>
      </w:r>
      <w:r w:rsidRPr="008B176A">
        <w:rPr>
          <w:lang w:val="ru-RU"/>
        </w:rPr>
        <w:t xml:space="preserve">-страницы органа публичной власти только после принятия решения </w:t>
      </w:r>
      <w:r w:rsidRPr="008B176A">
        <w:rPr>
          <w:lang w:val="ru-RU"/>
        </w:rPr>
        <w:lastRenderedPageBreak/>
        <w:t xml:space="preserve">или отзыва проекта решения из процесса разработки. </w:t>
      </w:r>
      <w:r w:rsidRPr="008B176A">
        <w:rPr>
          <w:color w:val="663300"/>
          <w:sz w:val="22"/>
          <w:lang w:val="ru-RU"/>
        </w:rPr>
        <w:t xml:space="preserve">[Ст.9 изменена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</w:t>
      </w:r>
      <w:r w:rsidRPr="008B176A">
        <w:rPr>
          <w:color w:val="000080"/>
          <w:sz w:val="22"/>
          <w:lang w:val="ru-RU"/>
        </w:rPr>
        <w:t>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10. </w:t>
      </w:r>
      <w:r w:rsidRPr="008B176A">
        <w:rPr>
          <w:lang w:val="ru-RU"/>
        </w:rPr>
        <w:t>Доступ к проектам решений</w:t>
      </w:r>
    </w:p>
    <w:p w:rsidR="00343F75" w:rsidRPr="008B176A" w:rsidRDefault="008B176A">
      <w:pPr>
        <w:numPr>
          <w:ilvl w:val="0"/>
          <w:numId w:val="6"/>
        </w:numPr>
        <w:ind w:firstLine="567"/>
        <w:rPr>
          <w:lang w:val="ru-RU"/>
        </w:rPr>
      </w:pPr>
      <w:r w:rsidRPr="008B176A">
        <w:rPr>
          <w:lang w:val="ru-RU"/>
        </w:rPr>
        <w:t xml:space="preserve">Орган публичной власти обеспечивает доступ к проектам решений и сопутствующим материалам путем размещения их в обязательном порядке на своей официальной </w:t>
      </w:r>
      <w:r>
        <w:t>web</w:t>
      </w:r>
      <w:r w:rsidRPr="008B176A">
        <w:rPr>
          <w:lang w:val="ru-RU"/>
        </w:rPr>
        <w:t>-странице, путем предоставлени</w:t>
      </w:r>
      <w:r w:rsidRPr="008B176A">
        <w:rPr>
          <w:lang w:val="ru-RU"/>
        </w:rPr>
        <w:t>я доступа к месту своего нахождения, а также путем направления таковых по почте или с помощью других доступных средств по просьбе заинтересованного лица.</w:t>
      </w:r>
    </w:p>
    <w:p w:rsidR="00343F75" w:rsidRDefault="008B176A">
      <w:pPr>
        <w:numPr>
          <w:ilvl w:val="0"/>
          <w:numId w:val="6"/>
        </w:numPr>
        <w:spacing w:after="294"/>
        <w:ind w:firstLine="567"/>
      </w:pPr>
      <w:r w:rsidRPr="008B176A">
        <w:rPr>
          <w:lang w:val="ru-RU"/>
        </w:rPr>
        <w:t xml:space="preserve">Проект решения и сопутствующие материалы размещаются на официальной </w:t>
      </w:r>
      <w:r>
        <w:t>web</w:t>
      </w:r>
      <w:r w:rsidRPr="008B176A">
        <w:rPr>
          <w:lang w:val="ru-RU"/>
        </w:rPr>
        <w:t>-</w:t>
      </w:r>
      <w:r w:rsidRPr="008B176A">
        <w:rPr>
          <w:lang w:val="ru-RU"/>
        </w:rPr>
        <w:t xml:space="preserve">странице ответственного органа публичной власти по меньшей мере на период приема и рассмотрения рекомендаций. </w:t>
      </w:r>
      <w:r>
        <w:rPr>
          <w:color w:val="663300"/>
          <w:sz w:val="22"/>
        </w:rPr>
        <w:t xml:space="preserve">[Ст.10 в редакции </w:t>
      </w:r>
      <w:r>
        <w:rPr>
          <w:color w:val="000080"/>
          <w:sz w:val="22"/>
        </w:rPr>
        <w:t>Закона N 105 от 12.06.2014</w:t>
      </w:r>
      <w:r>
        <w:rPr>
          <w:color w:val="663300"/>
          <w:sz w:val="22"/>
        </w:rPr>
        <w:t>, в силу 11.07.2014]</w:t>
      </w:r>
    </w:p>
    <w:p w:rsidR="00343F75" w:rsidRDefault="008B176A">
      <w:pPr>
        <w:ind w:left="577"/>
      </w:pPr>
      <w:r>
        <w:rPr>
          <w:color w:val="000080"/>
        </w:rPr>
        <w:t xml:space="preserve">Статья 11. </w:t>
      </w:r>
      <w:r>
        <w:t>Консультирование с заинтересованными сторонами</w:t>
      </w:r>
    </w:p>
    <w:p w:rsidR="00343F75" w:rsidRPr="008B176A" w:rsidRDefault="008B176A">
      <w:pPr>
        <w:numPr>
          <w:ilvl w:val="0"/>
          <w:numId w:val="7"/>
        </w:numPr>
        <w:spacing w:after="0" w:line="231" w:lineRule="auto"/>
        <w:ind w:firstLine="0"/>
        <w:jc w:val="left"/>
        <w:rPr>
          <w:lang w:val="ru-RU"/>
        </w:rPr>
      </w:pPr>
      <w:r w:rsidRPr="008B176A">
        <w:rPr>
          <w:lang w:val="ru-RU"/>
        </w:rPr>
        <w:t>Консультирование с граж</w:t>
      </w:r>
      <w:r w:rsidRPr="008B176A">
        <w:rPr>
          <w:lang w:val="ru-RU"/>
        </w:rPr>
        <w:t>данами, созданными в соответствии с законом объединениями, иными заинтересованными сторонами обеспечивается органом публичной власти, ответственным за разработку проекта решения, посредством следующих способов: публичное обсуждение, публичные слушания, опр</w:t>
      </w:r>
      <w:r w:rsidRPr="008B176A">
        <w:rPr>
          <w:lang w:val="ru-RU"/>
        </w:rPr>
        <w:t>ос общественного мнения, референдум, запрашивание мнений экспертов в соответствующей области, создание постоянных или специальных рабочих групп с участием представителей гражданского общества.</w:t>
      </w:r>
    </w:p>
    <w:p w:rsidR="00343F75" w:rsidRDefault="008B176A">
      <w:pPr>
        <w:numPr>
          <w:ilvl w:val="0"/>
          <w:numId w:val="7"/>
        </w:numPr>
        <w:ind w:firstLine="0"/>
        <w:jc w:val="left"/>
      </w:pPr>
      <w:r>
        <w:t>Консультирование проводится: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а) по инициативе органа публичной </w:t>
      </w:r>
      <w:r w:rsidRPr="008B176A">
        <w:rPr>
          <w:lang w:val="ru-RU"/>
        </w:rPr>
        <w:t xml:space="preserve">власти, ответственного за разработку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проекта решения;</w:t>
      </w:r>
    </w:p>
    <w:p w:rsidR="00343F75" w:rsidRPr="008B176A" w:rsidRDefault="008B176A">
      <w:pPr>
        <w:ind w:left="577"/>
        <w:rPr>
          <w:lang w:val="ru-RU"/>
        </w:rPr>
      </w:pPr>
      <w:r>
        <w:t>b</w:t>
      </w:r>
      <w:r w:rsidRPr="008B176A">
        <w:rPr>
          <w:lang w:val="ru-RU"/>
        </w:rPr>
        <w:t xml:space="preserve">) по инициативе иного органа публичной власти в соответствии с его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компетенцией;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с) по предложению гражданина, созданного в соответствии с законом </w:t>
      </w:r>
    </w:p>
    <w:p w:rsidR="00343F75" w:rsidRDefault="008B176A">
      <w:pPr>
        <w:spacing w:after="93"/>
        <w:ind w:left="-5"/>
      </w:pPr>
      <w:r>
        <w:t>объединения, иной заинтересованной стороны.</w:t>
      </w:r>
    </w:p>
    <w:p w:rsidR="00343F75" w:rsidRPr="008B176A" w:rsidRDefault="008B176A">
      <w:pPr>
        <w:numPr>
          <w:ilvl w:val="0"/>
          <w:numId w:val="8"/>
        </w:numPr>
        <w:spacing w:after="87"/>
        <w:ind w:firstLine="567"/>
        <w:rPr>
          <w:lang w:val="ru-RU"/>
        </w:rPr>
      </w:pPr>
      <w:r w:rsidRPr="008B176A">
        <w:rPr>
          <w:lang w:val="ru-RU"/>
        </w:rPr>
        <w:t>В случаях, предусмотренных пунктом с) части (2), орган публичной власти, ответственный за разработку проекта решения, не вправе отказать в консультировании.</w:t>
      </w:r>
    </w:p>
    <w:p w:rsidR="00343F75" w:rsidRPr="008B176A" w:rsidRDefault="008B176A">
      <w:pPr>
        <w:numPr>
          <w:ilvl w:val="0"/>
          <w:numId w:val="8"/>
        </w:numPr>
        <w:ind w:firstLine="567"/>
        <w:rPr>
          <w:lang w:val="ru-RU"/>
        </w:rPr>
      </w:pPr>
      <w:r w:rsidRPr="008B176A">
        <w:rPr>
          <w:lang w:val="ru-RU"/>
        </w:rPr>
        <w:t>Объявление об организации публичных консультаций и сопутствующие материалы публикуются не менее чем</w:t>
      </w:r>
      <w:r w:rsidRPr="008B176A">
        <w:rPr>
          <w:lang w:val="ru-RU"/>
        </w:rPr>
        <w:t xml:space="preserve"> за 15 рабочих дней до окончательной доработки проекта решения.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(3) Процедуры консультирования с гражданами, созданными в соответствии с законом объединениями, иными заинтересованными сторонами определяются соответственно Парламентом, Президентом Республик</w:t>
      </w:r>
      <w:r w:rsidRPr="008B176A">
        <w:rPr>
          <w:lang w:val="ru-RU"/>
        </w:rPr>
        <w:t>и Молдова и Правительством.</w:t>
      </w:r>
    </w:p>
    <w:p w:rsidR="00343F75" w:rsidRPr="008B176A" w:rsidRDefault="008B176A">
      <w:pPr>
        <w:spacing w:after="282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[Ст.11 дополнена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12. </w:t>
      </w:r>
      <w:r w:rsidRPr="008B176A">
        <w:rPr>
          <w:lang w:val="ru-RU"/>
        </w:rPr>
        <w:t>Прием и рассмотрение рекомендаций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(1) Рекомендации граждан, созданных в соответствии с законом объединений, иных заинтересованных сторон принимаются орг</w:t>
      </w:r>
      <w:r w:rsidRPr="008B176A">
        <w:rPr>
          <w:lang w:val="ru-RU"/>
        </w:rPr>
        <w:t>аном публичной власти, ответственным за разработку проекта решения, в следующем порядке: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а) представленные в рамках консультаций рекомендации в устной и письменной форме – путем отражения их в оформленных надлежащим образом протоколах соответствующих засед</w:t>
      </w:r>
      <w:r w:rsidRPr="008B176A">
        <w:rPr>
          <w:lang w:val="ru-RU"/>
        </w:rPr>
        <w:t>аний;</w:t>
      </w:r>
    </w:p>
    <w:p w:rsidR="00343F75" w:rsidRPr="008B176A" w:rsidRDefault="008B176A">
      <w:pPr>
        <w:ind w:left="-15" w:firstLine="567"/>
        <w:rPr>
          <w:lang w:val="ru-RU"/>
        </w:rPr>
      </w:pPr>
      <w:r>
        <w:lastRenderedPageBreak/>
        <w:t>b</w:t>
      </w:r>
      <w:r w:rsidRPr="008B176A">
        <w:rPr>
          <w:lang w:val="ru-RU"/>
        </w:rPr>
        <w:t>) полученные в индивидуальном порядке (в том числе посредством электронной почты) рекомендации в письменной форме – путем регистрации их в соответствии с законодательством.</w:t>
      </w:r>
    </w:p>
    <w:p w:rsidR="00343F75" w:rsidRPr="008B176A" w:rsidRDefault="008B176A">
      <w:pPr>
        <w:numPr>
          <w:ilvl w:val="0"/>
          <w:numId w:val="9"/>
        </w:numPr>
        <w:ind w:firstLine="567"/>
        <w:rPr>
          <w:lang w:val="ru-RU"/>
        </w:rPr>
      </w:pPr>
      <w:r w:rsidRPr="008B176A">
        <w:rPr>
          <w:lang w:val="ru-RU"/>
        </w:rPr>
        <w:t>Срок представления рекомендаций по проектам решений составляет не менее десяти рабочих дней с момента обнародования объявления об инициировании разработки решения или обнародования объявления об организации публичных консультаций. По просьбе заинтересованн</w:t>
      </w:r>
      <w:r w:rsidRPr="008B176A">
        <w:rPr>
          <w:lang w:val="ru-RU"/>
        </w:rPr>
        <w:t>ых сторон орган публичной власти может продлить срок представления рекомендаций.</w:t>
      </w:r>
    </w:p>
    <w:p w:rsidR="00343F75" w:rsidRPr="008B176A" w:rsidRDefault="008B176A">
      <w:pPr>
        <w:numPr>
          <w:ilvl w:val="0"/>
          <w:numId w:val="9"/>
        </w:numPr>
        <w:ind w:firstLine="567"/>
        <w:rPr>
          <w:lang w:val="ru-RU"/>
        </w:rPr>
      </w:pPr>
      <w:r w:rsidRPr="008B176A">
        <w:rPr>
          <w:lang w:val="ru-RU"/>
        </w:rPr>
        <w:t>Рассмотрение рекомендаций осуществляется органом публичной власти, ответственным за разработку проекта решения.</w:t>
      </w:r>
    </w:p>
    <w:p w:rsidR="00343F75" w:rsidRPr="008B176A" w:rsidRDefault="008B176A">
      <w:pPr>
        <w:numPr>
          <w:ilvl w:val="0"/>
          <w:numId w:val="9"/>
        </w:numPr>
        <w:ind w:firstLine="567"/>
        <w:rPr>
          <w:lang w:val="ru-RU"/>
        </w:rPr>
      </w:pPr>
      <w:r w:rsidRPr="008B176A">
        <w:rPr>
          <w:lang w:val="ru-RU"/>
        </w:rPr>
        <w:t>Орган публичной власти формирует дело о разработке проекта реше</w:t>
      </w:r>
      <w:r w:rsidRPr="008B176A">
        <w:rPr>
          <w:lang w:val="ru-RU"/>
        </w:rPr>
        <w:t>ния, содержащее протоколы консультаций с гражданами, созданными в соответствии с законом объединениями, иными заинтересованными сторонами, поступившие рекомендации и их свод. Дело о разработке проекта решения доступно всем гражданам, созданным в соответств</w:t>
      </w:r>
      <w:r w:rsidRPr="008B176A">
        <w:rPr>
          <w:lang w:val="ru-RU"/>
        </w:rPr>
        <w:t>ии с законом объединениям, иным заинтересованным сторонам.</w:t>
      </w:r>
    </w:p>
    <w:p w:rsidR="00343F75" w:rsidRPr="008B176A" w:rsidRDefault="008B176A">
      <w:pPr>
        <w:numPr>
          <w:ilvl w:val="0"/>
          <w:numId w:val="9"/>
        </w:numPr>
        <w:ind w:firstLine="567"/>
        <w:rPr>
          <w:lang w:val="ru-RU"/>
        </w:rPr>
      </w:pPr>
      <w:r w:rsidRPr="008B176A">
        <w:rPr>
          <w:lang w:val="ru-RU"/>
        </w:rPr>
        <w:t xml:space="preserve">Свод поступивших рекомендаций размещается на официальной </w:t>
      </w:r>
      <w:r>
        <w:t>web</w:t>
      </w:r>
      <w:r w:rsidRPr="008B176A">
        <w:rPr>
          <w:lang w:val="ru-RU"/>
        </w:rPr>
        <w:t>странице органа публичной власти, вывешивается в общедоступном месте по месту его нахождения и/или распространяется в зависимости от обст</w:t>
      </w:r>
      <w:r w:rsidRPr="008B176A">
        <w:rPr>
          <w:lang w:val="ru-RU"/>
        </w:rPr>
        <w:t>оятельств через центральные или местные средства массовой информации.</w:t>
      </w:r>
    </w:p>
    <w:p w:rsidR="00343F75" w:rsidRPr="008B176A" w:rsidRDefault="008B176A">
      <w:pPr>
        <w:numPr>
          <w:ilvl w:val="0"/>
          <w:numId w:val="9"/>
        </w:numPr>
        <w:ind w:firstLine="567"/>
        <w:rPr>
          <w:lang w:val="ru-RU"/>
        </w:rPr>
      </w:pPr>
      <w:r w:rsidRPr="008B176A">
        <w:rPr>
          <w:lang w:val="ru-RU"/>
        </w:rPr>
        <w:t>Проект решения передается на рассмотрение компетентному органу вместе со сводом рекомендаций.</w:t>
      </w:r>
    </w:p>
    <w:p w:rsidR="00343F75" w:rsidRPr="008B176A" w:rsidRDefault="008B176A">
      <w:pPr>
        <w:ind w:left="-15" w:firstLine="647"/>
        <w:rPr>
          <w:lang w:val="ru-RU"/>
        </w:rPr>
      </w:pPr>
      <w:r w:rsidRPr="008B176A">
        <w:rPr>
          <w:lang w:val="ru-RU"/>
        </w:rPr>
        <w:t>7) В случае, если гражданами, созданными в соответствии с законом объединениями, иными заинт</w:t>
      </w:r>
      <w:r w:rsidRPr="008B176A">
        <w:rPr>
          <w:lang w:val="ru-RU"/>
        </w:rPr>
        <w:t>ересованными сторонами не представлены рекомендации в установленный срок, а орган публичной власти по обоснованным причинам не считает необходимым организацию консультаций, проект решения может направляться для осуществления процедуры принятия. Причина, по</w:t>
      </w:r>
      <w:r w:rsidRPr="008B176A">
        <w:rPr>
          <w:lang w:val="ru-RU"/>
        </w:rPr>
        <w:t xml:space="preserve"> которой организация публичных консультаций не представляется целесообразной, доводится до сведения общественности путем размещения информации на официальной </w:t>
      </w:r>
      <w:r>
        <w:t>web</w:t>
      </w:r>
      <w:r w:rsidRPr="008B176A">
        <w:rPr>
          <w:lang w:val="ru-RU"/>
        </w:rPr>
        <w:t>-странице органа публичной власти, ответственного за разработку проекта решения.</w:t>
      </w:r>
    </w:p>
    <w:p w:rsidR="00343F75" w:rsidRPr="008B176A" w:rsidRDefault="008B176A">
      <w:pPr>
        <w:spacing w:after="365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>[Ст.12 изменен</w:t>
      </w:r>
      <w:r w:rsidRPr="008B176A">
        <w:rPr>
          <w:color w:val="663300"/>
          <w:sz w:val="22"/>
          <w:lang w:val="ru-RU"/>
        </w:rPr>
        <w:t xml:space="preserve">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color w:val="000080"/>
          <w:lang w:val="ru-RU"/>
        </w:rPr>
        <w:t>Статья 12</w:t>
      </w:r>
      <w:r w:rsidRPr="008B176A">
        <w:rPr>
          <w:color w:val="000080"/>
          <w:sz w:val="31"/>
          <w:vertAlign w:val="superscript"/>
          <w:lang w:val="ru-RU"/>
        </w:rPr>
        <w:t>1</w:t>
      </w:r>
      <w:r w:rsidRPr="008B176A">
        <w:rPr>
          <w:color w:val="000080"/>
          <w:lang w:val="ru-RU"/>
        </w:rPr>
        <w:t xml:space="preserve">. </w:t>
      </w:r>
      <w:r w:rsidRPr="008B176A">
        <w:rPr>
          <w:lang w:val="ru-RU"/>
        </w:rPr>
        <w:t>Объявление об отзыве проекта решения из процесса разработки</w:t>
      </w:r>
    </w:p>
    <w:p w:rsidR="00343F75" w:rsidRPr="008B176A" w:rsidRDefault="008B176A">
      <w:pPr>
        <w:spacing w:after="74"/>
        <w:ind w:left="-15" w:firstLine="567"/>
        <w:rPr>
          <w:lang w:val="ru-RU"/>
        </w:rPr>
      </w:pPr>
      <w:r w:rsidRPr="008B176A">
        <w:rPr>
          <w:lang w:val="ru-RU"/>
        </w:rPr>
        <w:t>В случае отзыва проекта решения из процесса разработки орган публичной власти, который инициировал процесс разработки решения, размеща</w:t>
      </w:r>
      <w:r w:rsidRPr="008B176A">
        <w:rPr>
          <w:lang w:val="ru-RU"/>
        </w:rPr>
        <w:t xml:space="preserve">ет на своей официальной </w:t>
      </w:r>
      <w:r>
        <w:t>web</w:t>
      </w:r>
      <w:r w:rsidRPr="008B176A">
        <w:rPr>
          <w:lang w:val="ru-RU"/>
        </w:rPr>
        <w:t>-странице объявление об отзыве проекта с указанием причин отзыва.</w:t>
      </w:r>
    </w:p>
    <w:p w:rsidR="00343F75" w:rsidRPr="008B176A" w:rsidRDefault="008B176A">
      <w:pPr>
        <w:spacing w:after="198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>[Ст.12</w:t>
      </w:r>
      <w:r w:rsidRPr="008B176A">
        <w:rPr>
          <w:color w:val="663300"/>
          <w:sz w:val="28"/>
          <w:vertAlign w:val="superscript"/>
          <w:lang w:val="ru-RU"/>
        </w:rPr>
        <w:t xml:space="preserve">1 </w:t>
      </w:r>
      <w:r w:rsidRPr="008B176A">
        <w:rPr>
          <w:color w:val="663300"/>
          <w:sz w:val="22"/>
          <w:lang w:val="ru-RU"/>
        </w:rPr>
        <w:t xml:space="preserve">введена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 xml:space="preserve">Глава </w:t>
      </w:r>
      <w:r>
        <w:t>III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>ПРОЗРАЧНОСТЬ ПРОЦЕССА ПРИНЯТИЯ РЕШЕНИЙ</w:t>
      </w:r>
    </w:p>
    <w:p w:rsidR="00343F75" w:rsidRDefault="008B176A">
      <w:pPr>
        <w:ind w:left="577"/>
      </w:pPr>
      <w:r>
        <w:rPr>
          <w:color w:val="000080"/>
        </w:rPr>
        <w:t xml:space="preserve">Статья 13. </w:t>
      </w:r>
      <w:r>
        <w:t>Участие в публичных заседаниях</w:t>
      </w:r>
    </w:p>
    <w:p w:rsidR="00343F75" w:rsidRPr="008B176A" w:rsidRDefault="008B176A">
      <w:pPr>
        <w:numPr>
          <w:ilvl w:val="0"/>
          <w:numId w:val="10"/>
        </w:numPr>
        <w:ind w:firstLine="567"/>
        <w:rPr>
          <w:lang w:val="ru-RU"/>
        </w:rPr>
      </w:pPr>
      <w:r w:rsidRPr="008B176A">
        <w:rPr>
          <w:lang w:val="ru-RU"/>
        </w:rPr>
        <w:t>Заседани</w:t>
      </w:r>
      <w:r w:rsidRPr="008B176A">
        <w:rPr>
          <w:lang w:val="ru-RU"/>
        </w:rPr>
        <w:t>я в рамках органов публичной власти по принятию решений являются открытыми, за исключением предусмотренных законом случаев.</w:t>
      </w:r>
    </w:p>
    <w:p w:rsidR="00343F75" w:rsidRPr="008B176A" w:rsidRDefault="008B176A">
      <w:pPr>
        <w:numPr>
          <w:ilvl w:val="0"/>
          <w:numId w:val="10"/>
        </w:numPr>
        <w:ind w:firstLine="567"/>
        <w:rPr>
          <w:lang w:val="ru-RU"/>
        </w:rPr>
      </w:pPr>
      <w:r w:rsidRPr="008B176A">
        <w:rPr>
          <w:lang w:val="ru-RU"/>
        </w:rPr>
        <w:t xml:space="preserve">Объявление о проведении открытого заседания размещается на официальной </w:t>
      </w:r>
      <w:r>
        <w:t>web</w:t>
      </w:r>
      <w:r w:rsidRPr="008B176A">
        <w:rPr>
          <w:lang w:val="ru-RU"/>
        </w:rPr>
        <w:t>-странице органа публичной власти, направляется по электро</w:t>
      </w:r>
      <w:r w:rsidRPr="008B176A">
        <w:rPr>
          <w:lang w:val="ru-RU"/>
        </w:rPr>
        <w:t xml:space="preserve">нной почте заинтересованным сторонам, вывешивается в общедоступном месте по месту нахождения органа публичной власти и/или распространяется в зависимости от обстоятельств через центральные или местные средства массовой информации и </w:t>
      </w:r>
      <w:r w:rsidRPr="008B176A">
        <w:rPr>
          <w:lang w:val="ru-RU"/>
        </w:rPr>
        <w:lastRenderedPageBreak/>
        <w:t>содержит дату, время и м</w:t>
      </w:r>
      <w:r w:rsidRPr="008B176A">
        <w:rPr>
          <w:lang w:val="ru-RU"/>
        </w:rPr>
        <w:t>есто проведения открытого заседания, а также его повестку дня. Объявление о проведении открытого заседания обнародуется не менее чем за три рабочих дня до проведения заседания.</w:t>
      </w:r>
    </w:p>
    <w:p w:rsidR="00343F75" w:rsidRPr="008B176A" w:rsidRDefault="008B176A">
      <w:pPr>
        <w:numPr>
          <w:ilvl w:val="0"/>
          <w:numId w:val="10"/>
        </w:numPr>
        <w:ind w:firstLine="567"/>
        <w:rPr>
          <w:lang w:val="ru-RU"/>
        </w:rPr>
      </w:pPr>
      <w:r w:rsidRPr="008B176A">
        <w:rPr>
          <w:lang w:val="ru-RU"/>
        </w:rPr>
        <w:t>Заинтересованные лица участвуют в открытых заседаниях в пределах имеющихся в за</w:t>
      </w:r>
      <w:r w:rsidRPr="008B176A">
        <w:rPr>
          <w:lang w:val="ru-RU"/>
        </w:rPr>
        <w:t>ле заседаний мест и в порядке приоритетности, определенном председательствующим в заседании с учетом интереса граждан, созданных в соответствии с законом объединений, иных заинтересованных сторон в отношении предмета открытого заседания.</w:t>
      </w:r>
    </w:p>
    <w:p w:rsidR="00343F75" w:rsidRPr="008B176A" w:rsidRDefault="008B176A">
      <w:pPr>
        <w:spacing w:after="282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[Ст.13 изменена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14. </w:t>
      </w:r>
      <w:r w:rsidRPr="008B176A">
        <w:rPr>
          <w:lang w:val="ru-RU"/>
        </w:rPr>
        <w:t>Принятие решений в срочном порядке</w:t>
      </w:r>
    </w:p>
    <w:p w:rsidR="00343F75" w:rsidRPr="008B176A" w:rsidRDefault="008B176A">
      <w:pPr>
        <w:numPr>
          <w:ilvl w:val="0"/>
          <w:numId w:val="11"/>
        </w:numPr>
        <w:ind w:firstLine="567"/>
        <w:rPr>
          <w:lang w:val="ru-RU"/>
        </w:rPr>
      </w:pPr>
      <w:r w:rsidRPr="008B176A">
        <w:rPr>
          <w:lang w:val="ru-RU"/>
        </w:rPr>
        <w:t xml:space="preserve">В случае чрезвычайных ситуаций, режим которых установлен законом, а также в случае актов, </w:t>
      </w:r>
      <w:r w:rsidRPr="008B176A">
        <w:rPr>
          <w:lang w:val="ru-RU"/>
        </w:rPr>
        <w:t>подлежащих принятию Центральной избирательной комиссией в избирательный период, проекты срочных решений могут разрабатываться и приниматься без соблюдения этапов, предусмотренных настоящим законом.</w:t>
      </w:r>
    </w:p>
    <w:p w:rsidR="00343F75" w:rsidRPr="008B176A" w:rsidRDefault="008B176A">
      <w:pPr>
        <w:numPr>
          <w:ilvl w:val="0"/>
          <w:numId w:val="11"/>
        </w:numPr>
        <w:ind w:firstLine="567"/>
        <w:rPr>
          <w:lang w:val="ru-RU"/>
        </w:rPr>
      </w:pPr>
      <w:r w:rsidRPr="008B176A">
        <w:rPr>
          <w:lang w:val="ru-RU"/>
        </w:rPr>
        <w:t>Обоснование необходимости принятия решений в срочном поряд</w:t>
      </w:r>
      <w:r w:rsidRPr="008B176A">
        <w:rPr>
          <w:lang w:val="ru-RU"/>
        </w:rPr>
        <w:t xml:space="preserve">ке без консультирования с гражданами, созданными в соответствии с законом объединениями, иными заинтересованными сторонами доводится до сведения общественности не менее чем за десять рабочих дней до дня принятия решения путем размещения на официальной </w:t>
      </w:r>
      <w:r>
        <w:t>web</w:t>
      </w:r>
      <w:r w:rsidRPr="008B176A">
        <w:rPr>
          <w:lang w:val="ru-RU"/>
        </w:rPr>
        <w:t>-</w:t>
      </w:r>
      <w:r w:rsidRPr="008B176A">
        <w:rPr>
          <w:lang w:val="ru-RU"/>
        </w:rPr>
        <w:t>странице органа публичной власти, вывешивания в общедоступном месте по месту его нахождения и/или распространения в зависимости от обстоятельств через центральные или местные средства массовой информации.</w:t>
      </w:r>
    </w:p>
    <w:p w:rsidR="00343F75" w:rsidRPr="008B176A" w:rsidRDefault="008B176A">
      <w:pPr>
        <w:spacing w:after="0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[Ст.14 изменена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</w:t>
      </w:r>
      <w:r w:rsidRPr="008B176A">
        <w:rPr>
          <w:color w:val="663300"/>
          <w:sz w:val="22"/>
          <w:lang w:val="ru-RU"/>
        </w:rPr>
        <w:t xml:space="preserve"> 11.07.2014]</w:t>
      </w:r>
    </w:p>
    <w:p w:rsidR="00343F75" w:rsidRPr="008B176A" w:rsidRDefault="008B176A">
      <w:pPr>
        <w:spacing w:after="282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[Ст.14 изменена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216 от 17.09.2010</w:t>
      </w:r>
      <w:r w:rsidRPr="008B176A">
        <w:rPr>
          <w:color w:val="663300"/>
          <w:sz w:val="22"/>
          <w:lang w:val="ru-RU"/>
        </w:rPr>
        <w:t>, в силу 01.10.2010]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15. </w:t>
      </w:r>
      <w:r w:rsidRPr="008B176A">
        <w:rPr>
          <w:lang w:val="ru-RU"/>
        </w:rPr>
        <w:t>Информирование общественности о принятых решениях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Органы публичной власти обеспечивают доступ к принятым решениям путем их опубликования в установленном законом порядке</w:t>
      </w:r>
      <w:r w:rsidRPr="008B176A">
        <w:rPr>
          <w:lang w:val="ru-RU"/>
        </w:rPr>
        <w:t xml:space="preserve">, размещения на официальной </w:t>
      </w:r>
      <w:r>
        <w:t>web</w:t>
      </w:r>
      <w:r w:rsidRPr="008B176A">
        <w:rPr>
          <w:lang w:val="ru-RU"/>
        </w:rPr>
        <w:t>-странице, вывешивания в общедоступном месте по месту своего нахождения и/или распространения в зависимости от обстоятельств через центральные или местные средства массовой информации, а также другими установленными законом с</w:t>
      </w:r>
      <w:r w:rsidRPr="008B176A">
        <w:rPr>
          <w:lang w:val="ru-RU"/>
        </w:rPr>
        <w:t>пособами.</w:t>
      </w:r>
    </w:p>
    <w:p w:rsidR="00343F75" w:rsidRPr="008B176A" w:rsidRDefault="008B176A">
      <w:pPr>
        <w:spacing w:after="282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 xml:space="preserve">[Ст.15 дополнена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16. </w:t>
      </w:r>
      <w:r w:rsidRPr="008B176A">
        <w:rPr>
          <w:lang w:val="ru-RU"/>
        </w:rPr>
        <w:t>Отчеты о прозрачности процесса принятия решений</w:t>
      </w:r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lang w:val="ru-RU"/>
        </w:rPr>
        <w:t>(1) Органы публичной власти составляют и доводят до сведения общественности годовые отчеты о прозрачности процесса приняти</w:t>
      </w:r>
      <w:r w:rsidRPr="008B176A">
        <w:rPr>
          <w:lang w:val="ru-RU"/>
        </w:rPr>
        <w:t>я решений, содержащие: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lang w:val="ru-RU"/>
        </w:rPr>
        <w:t xml:space="preserve">а) количество решений, принятых соответствующим органом публичной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власти на протяжении отчетного года;</w:t>
      </w:r>
    </w:p>
    <w:p w:rsidR="00343F75" w:rsidRPr="008B176A" w:rsidRDefault="008B176A">
      <w:pPr>
        <w:ind w:left="577"/>
        <w:rPr>
          <w:lang w:val="ru-RU"/>
        </w:rPr>
      </w:pPr>
      <w:r>
        <w:t>b</w:t>
      </w:r>
      <w:r w:rsidRPr="008B176A">
        <w:rPr>
          <w:lang w:val="ru-RU"/>
        </w:rPr>
        <w:t xml:space="preserve">) общее количество рекомендаций, полученных в рамках процесса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принятия решений;</w:t>
      </w:r>
    </w:p>
    <w:p w:rsidR="00343F75" w:rsidRPr="008B176A" w:rsidRDefault="008B176A">
      <w:pPr>
        <w:tabs>
          <w:tab w:val="center" w:pos="667"/>
          <w:tab w:val="center" w:pos="1691"/>
          <w:tab w:val="center" w:pos="3524"/>
          <w:tab w:val="center" w:pos="5683"/>
          <w:tab w:val="center" w:pos="7342"/>
          <w:tab w:val="right" w:pos="9255"/>
        </w:tabs>
        <w:ind w:left="0" w:firstLine="0"/>
        <w:jc w:val="left"/>
        <w:rPr>
          <w:lang w:val="ru-RU"/>
        </w:rPr>
      </w:pPr>
      <w:r w:rsidRPr="008B176A">
        <w:rPr>
          <w:rFonts w:ascii="Calibri" w:eastAsia="Calibri" w:hAnsi="Calibri" w:cs="Calibri"/>
          <w:sz w:val="22"/>
          <w:lang w:val="ru-RU"/>
        </w:rPr>
        <w:tab/>
      </w:r>
      <w:r w:rsidRPr="008B176A">
        <w:rPr>
          <w:lang w:val="ru-RU"/>
        </w:rPr>
        <w:t xml:space="preserve">с) </w:t>
      </w:r>
      <w:r w:rsidRPr="008B176A">
        <w:rPr>
          <w:lang w:val="ru-RU"/>
        </w:rPr>
        <w:tab/>
        <w:t xml:space="preserve">количество </w:t>
      </w:r>
      <w:r w:rsidRPr="008B176A">
        <w:rPr>
          <w:lang w:val="ru-RU"/>
        </w:rPr>
        <w:tab/>
        <w:t xml:space="preserve">организованных </w:t>
      </w:r>
      <w:r w:rsidRPr="008B176A">
        <w:rPr>
          <w:lang w:val="ru-RU"/>
        </w:rPr>
        <w:tab/>
        <w:t>консультативны</w:t>
      </w:r>
      <w:r w:rsidRPr="008B176A">
        <w:rPr>
          <w:lang w:val="ru-RU"/>
        </w:rPr>
        <w:t xml:space="preserve">х </w:t>
      </w:r>
      <w:r w:rsidRPr="008B176A">
        <w:rPr>
          <w:lang w:val="ru-RU"/>
        </w:rPr>
        <w:tab/>
        <w:t xml:space="preserve">встреч, </w:t>
      </w:r>
      <w:r w:rsidRPr="008B176A">
        <w:rPr>
          <w:lang w:val="ru-RU"/>
        </w:rPr>
        <w:tab/>
        <w:t xml:space="preserve">публичных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обсуждений и открытых заседаний;</w:t>
      </w:r>
    </w:p>
    <w:p w:rsidR="00343F75" w:rsidRPr="008B176A" w:rsidRDefault="008B176A">
      <w:pPr>
        <w:ind w:left="-15" w:firstLine="567"/>
        <w:rPr>
          <w:lang w:val="ru-RU"/>
        </w:rPr>
      </w:pPr>
      <w:r>
        <w:t>d</w:t>
      </w:r>
      <w:r w:rsidRPr="008B176A">
        <w:rPr>
          <w:lang w:val="ru-RU"/>
        </w:rPr>
        <w:t>) количество случаев, когда действия или решения органа публичной власти были обжалованы в связи с несоблюдением требований настоящего закона, и санкции, наложенные за нарушение настоящего закона.</w:t>
      </w:r>
    </w:p>
    <w:p w:rsidR="00343F75" w:rsidRPr="008B176A" w:rsidRDefault="008B176A">
      <w:pPr>
        <w:spacing w:after="356"/>
        <w:ind w:left="-15" w:firstLine="567"/>
        <w:rPr>
          <w:lang w:val="ru-RU"/>
        </w:rPr>
      </w:pPr>
      <w:r w:rsidRPr="008B176A">
        <w:rPr>
          <w:lang w:val="ru-RU"/>
        </w:rPr>
        <w:t>(</w:t>
      </w:r>
      <w:r w:rsidRPr="008B176A">
        <w:rPr>
          <w:lang w:val="ru-RU"/>
        </w:rPr>
        <w:t>2) Годовой отчет о прозрачности процесса принятия решений публикуется в соответствии с законом не позднее конца первого квартала следующего за отчетным года.</w:t>
      </w:r>
      <w:bookmarkStart w:id="0" w:name="_GoBack"/>
      <w:bookmarkEnd w:id="0"/>
    </w:p>
    <w:p w:rsidR="00343F75" w:rsidRPr="008B176A" w:rsidRDefault="008B176A">
      <w:pPr>
        <w:ind w:left="-15" w:firstLine="567"/>
        <w:rPr>
          <w:lang w:val="ru-RU"/>
        </w:rPr>
      </w:pPr>
      <w:r w:rsidRPr="008B176A">
        <w:rPr>
          <w:color w:val="000080"/>
          <w:lang w:val="ru-RU"/>
        </w:rPr>
        <w:lastRenderedPageBreak/>
        <w:t>Статья 16</w:t>
      </w:r>
      <w:r w:rsidRPr="008B176A">
        <w:rPr>
          <w:color w:val="000080"/>
          <w:sz w:val="31"/>
          <w:vertAlign w:val="superscript"/>
          <w:lang w:val="ru-RU"/>
        </w:rPr>
        <w:t>1</w:t>
      </w:r>
      <w:r w:rsidRPr="008B176A">
        <w:rPr>
          <w:color w:val="000080"/>
          <w:lang w:val="ru-RU"/>
        </w:rPr>
        <w:t xml:space="preserve">. </w:t>
      </w:r>
      <w:r w:rsidRPr="008B176A">
        <w:rPr>
          <w:lang w:val="ru-RU"/>
        </w:rPr>
        <w:t>Ответственность за несоблюдение прозрачности процесса принятия решений</w:t>
      </w:r>
    </w:p>
    <w:p w:rsidR="00343F75" w:rsidRPr="008B176A" w:rsidRDefault="008B176A">
      <w:pPr>
        <w:spacing w:after="74"/>
        <w:ind w:left="-15" w:firstLine="567"/>
        <w:rPr>
          <w:lang w:val="ru-RU"/>
        </w:rPr>
      </w:pPr>
      <w:r w:rsidRPr="008B176A">
        <w:rPr>
          <w:lang w:val="ru-RU"/>
        </w:rPr>
        <w:t>Несоблюдение по</w:t>
      </w:r>
      <w:r w:rsidRPr="008B176A">
        <w:rPr>
          <w:lang w:val="ru-RU"/>
        </w:rPr>
        <w:t xml:space="preserve">ложений настоящего закона является дисциплинарным проступком и наказывается в соответствии с положениями </w:t>
      </w:r>
      <w:r w:rsidRPr="008B176A">
        <w:rPr>
          <w:color w:val="000080"/>
          <w:lang w:val="ru-RU"/>
        </w:rPr>
        <w:t>Трудового кодекса</w:t>
      </w:r>
      <w:r w:rsidRPr="008B176A">
        <w:rPr>
          <w:lang w:val="ru-RU"/>
        </w:rPr>
        <w:t xml:space="preserve"> или специального законодательства. Физические лица и должностные лица несут ответственность за правонарушения согласно </w:t>
      </w:r>
      <w:r w:rsidRPr="008B176A">
        <w:rPr>
          <w:color w:val="000080"/>
          <w:lang w:val="ru-RU"/>
        </w:rPr>
        <w:t>Кодексу Респуб</w:t>
      </w:r>
      <w:r w:rsidRPr="008B176A">
        <w:rPr>
          <w:color w:val="000080"/>
          <w:lang w:val="ru-RU"/>
        </w:rPr>
        <w:t>лики Молдова о правонарушениях</w:t>
      </w:r>
      <w:r w:rsidRPr="008B176A">
        <w:rPr>
          <w:lang w:val="ru-RU"/>
        </w:rPr>
        <w:t>.</w:t>
      </w:r>
    </w:p>
    <w:p w:rsidR="00343F75" w:rsidRPr="008B176A" w:rsidRDefault="008B176A">
      <w:pPr>
        <w:spacing w:after="20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>[Ст.16</w:t>
      </w:r>
      <w:r w:rsidRPr="008B176A">
        <w:rPr>
          <w:color w:val="663300"/>
          <w:sz w:val="28"/>
          <w:vertAlign w:val="superscript"/>
          <w:lang w:val="ru-RU"/>
        </w:rPr>
        <w:t xml:space="preserve">1 </w:t>
      </w:r>
      <w:r w:rsidRPr="008B176A">
        <w:rPr>
          <w:color w:val="663300"/>
          <w:sz w:val="22"/>
          <w:lang w:val="ru-RU"/>
        </w:rPr>
        <w:t xml:space="preserve">дополнена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161 от 07.07.2016</w:t>
      </w:r>
      <w:r w:rsidRPr="008B176A">
        <w:rPr>
          <w:color w:val="663300"/>
          <w:sz w:val="22"/>
          <w:lang w:val="ru-RU"/>
        </w:rPr>
        <w:t>, в силу 28.10.2018]</w:t>
      </w:r>
    </w:p>
    <w:p w:rsidR="00343F75" w:rsidRPr="008B176A" w:rsidRDefault="008B176A">
      <w:pPr>
        <w:spacing w:after="198" w:line="259" w:lineRule="auto"/>
        <w:ind w:left="-5"/>
        <w:jc w:val="left"/>
        <w:rPr>
          <w:lang w:val="ru-RU"/>
        </w:rPr>
      </w:pPr>
      <w:r w:rsidRPr="008B176A">
        <w:rPr>
          <w:color w:val="663300"/>
          <w:sz w:val="22"/>
          <w:lang w:val="ru-RU"/>
        </w:rPr>
        <w:t>[Ст.16</w:t>
      </w:r>
      <w:r w:rsidRPr="008B176A">
        <w:rPr>
          <w:color w:val="663300"/>
          <w:sz w:val="28"/>
          <w:vertAlign w:val="superscript"/>
          <w:lang w:val="ru-RU"/>
        </w:rPr>
        <w:t xml:space="preserve">1 </w:t>
      </w:r>
      <w:r w:rsidRPr="008B176A">
        <w:rPr>
          <w:color w:val="663300"/>
          <w:sz w:val="22"/>
          <w:lang w:val="ru-RU"/>
        </w:rPr>
        <w:t xml:space="preserve">введена </w:t>
      </w:r>
      <w:r w:rsidRPr="008B176A">
        <w:rPr>
          <w:color w:val="000080"/>
          <w:sz w:val="22"/>
          <w:lang w:val="ru-RU"/>
        </w:rPr>
        <w:t xml:space="preserve">Законом </w:t>
      </w:r>
      <w:r>
        <w:rPr>
          <w:color w:val="000080"/>
          <w:sz w:val="22"/>
        </w:rPr>
        <w:t>N</w:t>
      </w:r>
      <w:r w:rsidRPr="008B176A">
        <w:rPr>
          <w:color w:val="000080"/>
          <w:sz w:val="22"/>
          <w:lang w:val="ru-RU"/>
        </w:rPr>
        <w:t xml:space="preserve"> 105 от 12.06.2014</w:t>
      </w:r>
      <w:r w:rsidRPr="008B176A">
        <w:rPr>
          <w:color w:val="663300"/>
          <w:sz w:val="22"/>
          <w:lang w:val="ru-RU"/>
        </w:rPr>
        <w:t>, в силу 11.07.2014]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 xml:space="preserve">Глава </w:t>
      </w:r>
      <w:r>
        <w:t>IV</w:t>
      </w:r>
    </w:p>
    <w:p w:rsidR="00343F75" w:rsidRPr="008B176A" w:rsidRDefault="008B176A">
      <w:pPr>
        <w:spacing w:after="3" w:line="259" w:lineRule="auto"/>
        <w:ind w:left="10" w:right="1"/>
        <w:jc w:val="center"/>
        <w:rPr>
          <w:lang w:val="ru-RU"/>
        </w:rPr>
      </w:pPr>
      <w:r w:rsidRPr="008B176A">
        <w:rPr>
          <w:lang w:val="ru-RU"/>
        </w:rPr>
        <w:t>ЗАКЛЮЧИТЕЛЬНЫЕ И ПЕРЕХОДНЫЕ ПОЛОЖЕНИЯ</w:t>
      </w:r>
    </w:p>
    <w:p w:rsidR="00343F75" w:rsidRPr="008B176A" w:rsidRDefault="008B176A">
      <w:pPr>
        <w:ind w:left="577"/>
        <w:rPr>
          <w:lang w:val="ru-RU"/>
        </w:rPr>
      </w:pPr>
      <w:r w:rsidRPr="008B176A">
        <w:rPr>
          <w:color w:val="000080"/>
          <w:lang w:val="ru-RU"/>
        </w:rPr>
        <w:t xml:space="preserve">Статья 17. </w:t>
      </w:r>
      <w:r w:rsidRPr="008B176A">
        <w:rPr>
          <w:lang w:val="ru-RU"/>
        </w:rPr>
        <w:t>Вступление настоящего закона в силу</w:t>
      </w:r>
    </w:p>
    <w:p w:rsidR="00343F75" w:rsidRPr="008B176A" w:rsidRDefault="008B176A">
      <w:pPr>
        <w:spacing w:after="273"/>
        <w:ind w:left="-15" w:firstLine="567"/>
        <w:rPr>
          <w:lang w:val="ru-RU"/>
        </w:rPr>
      </w:pPr>
      <w:r w:rsidRPr="008B176A">
        <w:rPr>
          <w:lang w:val="ru-RU"/>
        </w:rPr>
        <w:t>Настоящий закон вступает в силу по истечении трех месяцев со дня опубликования.</w:t>
      </w:r>
    </w:p>
    <w:p w:rsidR="00343F75" w:rsidRPr="008B176A" w:rsidRDefault="008B176A">
      <w:pPr>
        <w:ind w:left="577" w:right="629"/>
        <w:rPr>
          <w:lang w:val="ru-RU"/>
        </w:rPr>
      </w:pPr>
      <w:r w:rsidRPr="008B176A">
        <w:rPr>
          <w:color w:val="000080"/>
          <w:lang w:val="ru-RU"/>
        </w:rPr>
        <w:t xml:space="preserve">Статья 18. </w:t>
      </w:r>
      <w:r w:rsidRPr="008B176A">
        <w:rPr>
          <w:lang w:val="ru-RU"/>
        </w:rPr>
        <w:t>Организация выполнения настоящего закона Правительству в трехмесячный срок:</w:t>
      </w:r>
    </w:p>
    <w:p w:rsidR="00343F75" w:rsidRPr="008B176A" w:rsidRDefault="008B176A">
      <w:pPr>
        <w:numPr>
          <w:ilvl w:val="0"/>
          <w:numId w:val="12"/>
        </w:numPr>
        <w:ind w:hanging="371"/>
        <w:rPr>
          <w:lang w:val="ru-RU"/>
        </w:rPr>
      </w:pPr>
      <w:r w:rsidRPr="008B176A">
        <w:rPr>
          <w:lang w:val="ru-RU"/>
        </w:rPr>
        <w:t xml:space="preserve">представить Парламенту предложения по приведению действующего </w:t>
      </w:r>
    </w:p>
    <w:p w:rsidR="00343F75" w:rsidRPr="008B176A" w:rsidRDefault="008B176A">
      <w:pPr>
        <w:ind w:left="-5"/>
        <w:rPr>
          <w:lang w:val="ru-RU"/>
        </w:rPr>
      </w:pPr>
      <w:r w:rsidRPr="008B176A">
        <w:rPr>
          <w:lang w:val="ru-RU"/>
        </w:rPr>
        <w:t>законодательства в соответ</w:t>
      </w:r>
      <w:r w:rsidRPr="008B176A">
        <w:rPr>
          <w:lang w:val="ru-RU"/>
        </w:rPr>
        <w:t>ствие с настоящим законом;</w:t>
      </w:r>
    </w:p>
    <w:p w:rsidR="00343F75" w:rsidRPr="008B176A" w:rsidRDefault="008B176A">
      <w:pPr>
        <w:numPr>
          <w:ilvl w:val="0"/>
          <w:numId w:val="12"/>
        </w:numPr>
        <w:ind w:hanging="371"/>
        <w:rPr>
          <w:lang w:val="ru-RU"/>
        </w:rPr>
      </w:pPr>
      <w:r w:rsidRPr="008B176A">
        <w:rPr>
          <w:lang w:val="ru-RU"/>
        </w:rPr>
        <w:t>привести свои нормативные акты в соответствие с настоящим законом;</w:t>
      </w:r>
    </w:p>
    <w:p w:rsidR="00343F75" w:rsidRPr="008B176A" w:rsidRDefault="008B176A">
      <w:pPr>
        <w:numPr>
          <w:ilvl w:val="0"/>
          <w:numId w:val="12"/>
        </w:numPr>
        <w:ind w:hanging="371"/>
        <w:rPr>
          <w:lang w:val="ru-RU"/>
        </w:rPr>
      </w:pPr>
      <w:r w:rsidRPr="008B176A">
        <w:rPr>
          <w:lang w:val="ru-RU"/>
        </w:rPr>
        <w:t xml:space="preserve">разработать и принять нормативные акты, необходимые для выполнения </w:t>
      </w:r>
    </w:p>
    <w:p w:rsidR="00343F75" w:rsidRPr="008B176A" w:rsidRDefault="008B176A">
      <w:pPr>
        <w:spacing w:after="266"/>
        <w:ind w:left="-5"/>
        <w:rPr>
          <w:lang w:val="ru-RU"/>
        </w:rPr>
      </w:pPr>
      <w:r w:rsidRPr="008B176A">
        <w:rPr>
          <w:lang w:val="ru-RU"/>
        </w:rPr>
        <w:t>настоящего закона.</w:t>
      </w:r>
    </w:p>
    <w:p w:rsidR="00343F75" w:rsidRPr="008B176A" w:rsidRDefault="008B176A">
      <w:pPr>
        <w:tabs>
          <w:tab w:val="center" w:pos="2300"/>
          <w:tab w:val="center" w:pos="6531"/>
        </w:tabs>
        <w:spacing w:after="109" w:line="259" w:lineRule="auto"/>
        <w:ind w:left="0" w:firstLine="0"/>
        <w:jc w:val="left"/>
        <w:rPr>
          <w:lang w:val="ru-RU"/>
        </w:rPr>
      </w:pPr>
      <w:r w:rsidRPr="008B176A">
        <w:rPr>
          <w:rFonts w:ascii="Calibri" w:eastAsia="Calibri" w:hAnsi="Calibri" w:cs="Calibri"/>
          <w:sz w:val="22"/>
          <w:lang w:val="ru-RU"/>
        </w:rPr>
        <w:tab/>
      </w:r>
      <w:r w:rsidRPr="008B176A">
        <w:rPr>
          <w:sz w:val="22"/>
          <w:lang w:val="ru-RU"/>
        </w:rPr>
        <w:t>ПРЕДСЕДАТЕЛЬ ПАРЛАМЕНТА</w:t>
      </w:r>
      <w:r w:rsidRPr="008B176A">
        <w:rPr>
          <w:sz w:val="22"/>
          <w:lang w:val="ru-RU"/>
        </w:rPr>
        <w:tab/>
        <w:t>Мариан ЛУПУ</w:t>
      </w:r>
    </w:p>
    <w:p w:rsidR="00343F75" w:rsidRDefault="008B176A">
      <w:pPr>
        <w:spacing w:after="109" w:line="259" w:lineRule="auto"/>
        <w:ind w:left="485" w:right="5387"/>
        <w:jc w:val="left"/>
      </w:pPr>
      <w:r>
        <w:rPr>
          <w:sz w:val="22"/>
        </w:rPr>
        <w:t>Кишинэу, 13 ноября 2008 г. № 239-XVI.</w:t>
      </w:r>
    </w:p>
    <w:sectPr w:rsidR="00343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5" w:h="16830"/>
      <w:pgMar w:top="1440" w:right="1440" w:bottom="1440" w:left="1440" w:header="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176A">
      <w:pPr>
        <w:spacing w:after="0" w:line="240" w:lineRule="auto"/>
      </w:pPr>
      <w:r>
        <w:separator/>
      </w:r>
    </w:p>
  </w:endnote>
  <w:endnote w:type="continuationSeparator" w:id="0">
    <w:p w:rsidR="00000000" w:rsidRDefault="008B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6A" w:rsidRDefault="008B176A" w:rsidP="008B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6A" w:rsidRDefault="008B176A" w:rsidP="008B1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75" w:rsidRDefault="008B176A">
    <w:pPr>
      <w:tabs>
        <w:tab w:val="right" w:pos="9374"/>
      </w:tabs>
      <w:spacing w:after="0" w:line="259" w:lineRule="auto"/>
      <w:ind w:left="-360" w:right="-359" w:firstLine="0"/>
      <w:jc w:val="left"/>
    </w:pPr>
    <w:r>
      <w:t>about:blank</w:t>
    </w:r>
    <w:r>
      <w:tab/>
      <w:t>09.07.2024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176A">
      <w:pPr>
        <w:spacing w:after="0" w:line="240" w:lineRule="auto"/>
      </w:pPr>
      <w:r>
        <w:separator/>
      </w:r>
    </w:p>
  </w:footnote>
  <w:footnote w:type="continuationSeparator" w:id="0">
    <w:p w:rsidR="00000000" w:rsidRDefault="008B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6A" w:rsidRDefault="008B176A" w:rsidP="008B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6A" w:rsidRDefault="008B176A" w:rsidP="008B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75" w:rsidRDefault="008B176A">
    <w:pPr>
      <w:spacing w:after="0" w:line="259" w:lineRule="auto"/>
      <w:ind w:left="0" w:right="-359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3776"/>
    <w:multiLevelType w:val="hybridMultilevel"/>
    <w:tmpl w:val="ED7E8272"/>
    <w:lvl w:ilvl="0" w:tplc="D0D05F2C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2E21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D1D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680F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2595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A72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41C5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08E0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C83C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547496"/>
    <w:multiLevelType w:val="hybridMultilevel"/>
    <w:tmpl w:val="D446103E"/>
    <w:lvl w:ilvl="0" w:tplc="62B6652A">
      <w:start w:val="1"/>
      <w:numFmt w:val="lowerLetter"/>
      <w:lvlText w:val="%1)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27D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4751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F74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2678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0EBF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6A28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4105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C186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C24554"/>
    <w:multiLevelType w:val="hybridMultilevel"/>
    <w:tmpl w:val="FA764C5C"/>
    <w:lvl w:ilvl="0" w:tplc="E89433CE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0BBD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EE8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CD13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E6F7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2786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45E7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4A9B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8D2F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F75A0"/>
    <w:multiLevelType w:val="hybridMultilevel"/>
    <w:tmpl w:val="7F9C2754"/>
    <w:lvl w:ilvl="0" w:tplc="41C45D74">
      <w:start w:val="6"/>
      <w:numFmt w:val="lowerLetter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A5E8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2C3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EA7F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C7B3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66B1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0197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E8A2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AA33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7781D"/>
    <w:multiLevelType w:val="hybridMultilevel"/>
    <w:tmpl w:val="AAEE1A0A"/>
    <w:lvl w:ilvl="0" w:tplc="353CCE18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2ABF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ABF7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4A03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8283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2C0E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4C8D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CFA7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EAF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759D0"/>
    <w:multiLevelType w:val="hybridMultilevel"/>
    <w:tmpl w:val="73781B8E"/>
    <w:lvl w:ilvl="0" w:tplc="63FE5FB4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613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4BB9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EE7A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C43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2E64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CCAC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050C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4FC3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607F67"/>
    <w:multiLevelType w:val="hybridMultilevel"/>
    <w:tmpl w:val="E8AC97BE"/>
    <w:lvl w:ilvl="0" w:tplc="C28AC5CA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0194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600F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C98C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04D7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8A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A78A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C019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B04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3B6CD3"/>
    <w:multiLevelType w:val="hybridMultilevel"/>
    <w:tmpl w:val="66C2BBC2"/>
    <w:lvl w:ilvl="0" w:tplc="788E3ECA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4267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2EAB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2D3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8930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8921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CB49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ADDA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66B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775CBF"/>
    <w:multiLevelType w:val="hybridMultilevel"/>
    <w:tmpl w:val="B0D091D0"/>
    <w:lvl w:ilvl="0" w:tplc="80CA36C8">
      <w:start w:val="1"/>
      <w:numFmt w:val="lowerLetter"/>
      <w:lvlText w:val="%1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20A5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0B1F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88CE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890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F74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44F9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2D09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8053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03750D"/>
    <w:multiLevelType w:val="hybridMultilevel"/>
    <w:tmpl w:val="AF70F468"/>
    <w:lvl w:ilvl="0" w:tplc="C8BA00D4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614A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E60E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6F15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7F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22FE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BC1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C8AF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A7F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0056FE"/>
    <w:multiLevelType w:val="hybridMultilevel"/>
    <w:tmpl w:val="48787268"/>
    <w:lvl w:ilvl="0" w:tplc="9B44E67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EB70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EB9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0C2B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221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0982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83DB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8ED6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4E54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9E7504"/>
    <w:multiLevelType w:val="hybridMultilevel"/>
    <w:tmpl w:val="F2565232"/>
    <w:lvl w:ilvl="0" w:tplc="B002C156">
      <w:start w:val="2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99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2866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C1E7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62A7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A492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6CF6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EB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2D3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75"/>
    <w:rsid w:val="00343F75"/>
    <w:rsid w:val="008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263680-BC1C-498B-BA03-F965BFEB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48" w:lineRule="auto"/>
      <w:ind w:left="16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17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6A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8B17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6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3230</Words>
  <Characters>18413</Characters>
  <Application>Microsoft Office Word</Application>
  <DocSecurity>0</DocSecurity>
  <Lines>153</Lines>
  <Paragraphs>43</Paragraphs>
  <ScaleCrop>false</ScaleCrop>
  <Company/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2024-07-09T11:28:00Z</dcterms:created>
  <dcterms:modified xsi:type="dcterms:W3CDTF">2024-07-09T11:28:00Z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a72f2bb9-c39b-43f4-ac17-9679008da7a2</vt:lpwstr>
  </property>
  <property fmtid="{D5CDD505-2E9C-101B-9397-08002B2CF9AE}" pid="3" name="Clasificare">
    <vt:lpwstr>NONE</vt:lpwstr>
  </property>
</Properties>
</file>