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1901B9" w14:paraId="75FCD0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79402E5B" w14:textId="77777777" w:rsidR="001901B9" w:rsidRPr="001901B9" w:rsidRDefault="001901B9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CONSOLIDATED AND SEPARATE BALANCE SHEET </w:t>
            </w:r>
          </w:p>
          <w:p w14:paraId="677105EA" w14:textId="4890E223" w:rsidR="00D06C27" w:rsidRPr="001901B9" w:rsidRDefault="00D06C2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022CB7" w:rsidRPr="001901B9" w14:paraId="7F247A9A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7EE70129" w14:textId="4D19EAA3" w:rsidR="00022CB7" w:rsidRPr="001901B9" w:rsidRDefault="00D06C27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as </w:t>
            </w:r>
            <w:r w:rsidR="00A34408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at</w:t>
            </w:r>
            <w:r w:rsidR="008E761F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3</w:t>
            </w:r>
            <w:r w:rsidR="00F04EEC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="00A05F7C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A34408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June</w:t>
            </w:r>
            <w:r w:rsidR="009E090E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202</w:t>
            </w:r>
            <w:r w:rsidR="001901B9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  <w:r w:rsidR="00022CB7" w:rsidRPr="001901B9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 xml:space="preserve">  </w:t>
            </w:r>
          </w:p>
        </w:tc>
      </w:tr>
    </w:tbl>
    <w:p w14:paraId="63B47B45" w14:textId="7DC93030" w:rsidR="00A34408" w:rsidRPr="001901B9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en-US"/>
        </w:rPr>
      </w:pPr>
    </w:p>
    <w:p w14:paraId="479A5AE9" w14:textId="77777777" w:rsidR="00A34408" w:rsidRPr="001901B9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10943" w:type="dxa"/>
        <w:tblInd w:w="-1056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84"/>
        <w:gridCol w:w="1480"/>
        <w:gridCol w:w="1464"/>
        <w:gridCol w:w="246"/>
        <w:gridCol w:w="1392"/>
        <w:gridCol w:w="1391"/>
        <w:gridCol w:w="86"/>
      </w:tblGrid>
      <w:tr w:rsidR="001901B9" w:rsidRPr="000D4B39" w14:paraId="200F5A37" w14:textId="77777777" w:rsidTr="007012AE">
        <w:trPr>
          <w:gridAfter w:val="1"/>
          <w:wAfter w:w="86" w:type="dxa"/>
          <w:cantSplit/>
          <w:trHeight w:val="52"/>
        </w:trPr>
        <w:tc>
          <w:tcPr>
            <w:tcW w:w="4884" w:type="dxa"/>
            <w:tcBorders>
              <w:top w:val="nil"/>
              <w:bottom w:val="nil"/>
            </w:tcBorders>
            <w:shd w:val="clear" w:color="auto" w:fill="auto"/>
            <w:noWrap/>
          </w:tcPr>
          <w:p w14:paraId="0E2EB8DA" w14:textId="77777777" w:rsidR="001901B9" w:rsidRPr="000D4B39" w:rsidRDefault="001901B9" w:rsidP="001901B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4" w:type="dxa"/>
            <w:gridSpan w:val="2"/>
            <w:tcBorders>
              <w:top w:val="nil"/>
              <w:bottom w:val="single" w:sz="4" w:space="0" w:color="808080"/>
            </w:tcBorders>
          </w:tcPr>
          <w:p w14:paraId="1FDFAD5D" w14:textId="77777777" w:rsidR="001901B9" w:rsidRPr="000D4B39" w:rsidRDefault="001901B9" w:rsidP="00C6336A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630A967C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283BFAC0" w14:textId="77777777" w:rsidR="001901B9" w:rsidRPr="000D4B39" w:rsidRDefault="001901B9" w:rsidP="001901B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BANK</w:t>
            </w:r>
          </w:p>
        </w:tc>
      </w:tr>
      <w:tr w:rsidR="001901B9" w:rsidRPr="000D4B39" w14:paraId="47DEBCDB" w14:textId="77777777" w:rsidTr="007012AE">
        <w:trPr>
          <w:cantSplit/>
          <w:trHeight w:val="52"/>
        </w:trPr>
        <w:tc>
          <w:tcPr>
            <w:tcW w:w="4884" w:type="dxa"/>
            <w:tcBorders>
              <w:top w:val="nil"/>
            </w:tcBorders>
            <w:shd w:val="clear" w:color="auto" w:fill="auto"/>
            <w:noWrap/>
          </w:tcPr>
          <w:p w14:paraId="0804A7E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808080"/>
              <w:bottom w:val="single" w:sz="4" w:space="0" w:color="808080"/>
            </w:tcBorders>
          </w:tcPr>
          <w:p w14:paraId="35ABAC4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 xml:space="preserve">30 June  </w:t>
            </w:r>
          </w:p>
          <w:p w14:paraId="15FD50D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2023</w:t>
            </w:r>
          </w:p>
        </w:tc>
        <w:tc>
          <w:tcPr>
            <w:tcW w:w="146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14:paraId="321376FD" w14:textId="77777777" w:rsidR="001901B9" w:rsidRPr="000D4B39" w:rsidRDefault="001901B9" w:rsidP="001901B9">
            <w:pPr>
              <w:spacing w:after="0" w:line="240" w:lineRule="auto"/>
              <w:ind w:left="-88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31 December  2022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2FC89FCD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808080"/>
              <w:bottom w:val="single" w:sz="4" w:space="0" w:color="808080"/>
            </w:tcBorders>
          </w:tcPr>
          <w:p w14:paraId="3EA757C9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 xml:space="preserve">30 June  </w:t>
            </w:r>
          </w:p>
          <w:p w14:paraId="34DF8B78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2023</w:t>
            </w:r>
          </w:p>
        </w:tc>
        <w:tc>
          <w:tcPr>
            <w:tcW w:w="147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7EF63F13" w14:textId="77777777" w:rsidR="001901B9" w:rsidRPr="000D4B39" w:rsidRDefault="001901B9" w:rsidP="001901B9">
            <w:pPr>
              <w:spacing w:after="0" w:line="240" w:lineRule="auto"/>
              <w:ind w:left="-66"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31 December  2022</w:t>
            </w:r>
          </w:p>
        </w:tc>
      </w:tr>
      <w:tr w:rsidR="001901B9" w:rsidRPr="000D4B39" w14:paraId="78E98061" w14:textId="77777777" w:rsidTr="007012AE">
        <w:trPr>
          <w:cantSplit/>
          <w:trHeight w:val="52"/>
        </w:trPr>
        <w:tc>
          <w:tcPr>
            <w:tcW w:w="4884" w:type="dxa"/>
            <w:shd w:val="clear" w:color="auto" w:fill="auto"/>
            <w:noWrap/>
          </w:tcPr>
          <w:p w14:paraId="46FFE843" w14:textId="77777777" w:rsidR="001901B9" w:rsidRPr="000D4B39" w:rsidRDefault="001901B9" w:rsidP="001901B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4" w:space="0" w:color="808080"/>
            </w:tcBorders>
          </w:tcPr>
          <w:p w14:paraId="1DFE8C0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464" w:type="dxa"/>
            <w:tcBorders>
              <w:top w:val="single" w:sz="4" w:space="0" w:color="808080"/>
            </w:tcBorders>
            <w:shd w:val="clear" w:color="auto" w:fill="auto"/>
            <w:noWrap/>
          </w:tcPr>
          <w:p w14:paraId="494F77A2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08AD627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808080"/>
            </w:tcBorders>
          </w:tcPr>
          <w:p w14:paraId="7EA61B54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477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14:paraId="45737202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</w:tr>
      <w:tr w:rsidR="001901B9" w:rsidRPr="000D4B39" w14:paraId="4419A398" w14:textId="77777777" w:rsidTr="001901B9">
        <w:trPr>
          <w:cantSplit/>
          <w:trHeight w:val="62"/>
        </w:trPr>
        <w:tc>
          <w:tcPr>
            <w:tcW w:w="4884" w:type="dxa"/>
            <w:shd w:val="clear" w:color="auto" w:fill="auto"/>
            <w:noWrap/>
          </w:tcPr>
          <w:p w14:paraId="30EEF849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ASSETS</w:t>
            </w:r>
          </w:p>
        </w:tc>
        <w:tc>
          <w:tcPr>
            <w:tcW w:w="1480" w:type="dxa"/>
          </w:tcPr>
          <w:p w14:paraId="56D36A60" w14:textId="77777777" w:rsidR="001901B9" w:rsidRPr="000D4B39" w:rsidRDefault="001901B9" w:rsidP="001901B9">
            <w:pPr>
              <w:spacing w:after="0" w:line="240" w:lineRule="auto"/>
              <w:ind w:left="-21"/>
              <w:jc w:val="center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</w:tcPr>
          <w:p w14:paraId="07A4C829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</w:tcBorders>
          </w:tcPr>
          <w:p w14:paraId="579F73DB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</w:tcPr>
          <w:p w14:paraId="1B2C83C9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</w:tcPr>
          <w:p w14:paraId="15C866BA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1901B9" w:rsidRPr="000D4B39" w14:paraId="12DA024E" w14:textId="77777777" w:rsidTr="001901B9">
        <w:trPr>
          <w:cantSplit/>
          <w:trHeight w:val="62"/>
        </w:trPr>
        <w:tc>
          <w:tcPr>
            <w:tcW w:w="4884" w:type="dxa"/>
            <w:shd w:val="clear" w:color="auto" w:fill="auto"/>
            <w:noWrap/>
          </w:tcPr>
          <w:p w14:paraId="26A5D6A3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 xml:space="preserve">Foreign currency assets </w:t>
            </w:r>
          </w:p>
        </w:tc>
        <w:tc>
          <w:tcPr>
            <w:tcW w:w="1480" w:type="dxa"/>
          </w:tcPr>
          <w:p w14:paraId="6D8567B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</w:tcPr>
          <w:p w14:paraId="31E9380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</w:tcPr>
          <w:p w14:paraId="5B17C002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</w:tcPr>
          <w:p w14:paraId="392DE78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</w:tcPr>
          <w:p w14:paraId="311878AB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1901B9" w:rsidRPr="000D4B39" w14:paraId="6D060463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0971711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Cash and short-term placements </w:t>
            </w:r>
          </w:p>
        </w:tc>
        <w:tc>
          <w:tcPr>
            <w:tcW w:w="1480" w:type="dxa"/>
            <w:vAlign w:val="bottom"/>
          </w:tcPr>
          <w:p w14:paraId="36EC4B07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23 341 451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22071E6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33 982 903</w:t>
            </w:r>
          </w:p>
        </w:tc>
        <w:tc>
          <w:tcPr>
            <w:tcW w:w="246" w:type="dxa"/>
            <w:vAlign w:val="bottom"/>
          </w:tcPr>
          <w:p w14:paraId="06269E4E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1293C8FE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23 341 446 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4A9263A8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33 982 898</w:t>
            </w:r>
          </w:p>
        </w:tc>
      </w:tr>
      <w:tr w:rsidR="001901B9" w:rsidRPr="000D4B39" w14:paraId="16837E2F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AE33A6F" w14:textId="6F272856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Investment</w:t>
            </w:r>
            <w:r w:rsidR="0087139E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s in debt</w:t>
            </w: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 securities</w:t>
            </w:r>
          </w:p>
        </w:tc>
        <w:tc>
          <w:tcPr>
            <w:tcW w:w="1480" w:type="dxa"/>
            <w:vAlign w:val="bottom"/>
          </w:tcPr>
          <w:p w14:paraId="77608A77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66 162 308 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4DACE5C0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51 631 595</w:t>
            </w:r>
          </w:p>
        </w:tc>
        <w:tc>
          <w:tcPr>
            <w:tcW w:w="246" w:type="dxa"/>
            <w:vAlign w:val="bottom"/>
          </w:tcPr>
          <w:p w14:paraId="7CF6CD97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233A07B4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66 162 308 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044642F6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51 631 595</w:t>
            </w:r>
          </w:p>
        </w:tc>
      </w:tr>
      <w:tr w:rsidR="001901B9" w:rsidRPr="000D4B39" w14:paraId="724842D6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D8C87FF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Assets in international financial institutions</w:t>
            </w:r>
          </w:p>
        </w:tc>
        <w:tc>
          <w:tcPr>
            <w:tcW w:w="1480" w:type="dxa"/>
            <w:vAlign w:val="bottom"/>
          </w:tcPr>
          <w:p w14:paraId="6DDEBF8D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4 214 977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156763A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4 445 897</w:t>
            </w:r>
          </w:p>
        </w:tc>
        <w:tc>
          <w:tcPr>
            <w:tcW w:w="246" w:type="dxa"/>
            <w:vAlign w:val="bottom"/>
          </w:tcPr>
          <w:p w14:paraId="3A67F3EF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4105FCF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4 214 977 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1DC6E4E7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4 445 897</w:t>
            </w:r>
          </w:p>
        </w:tc>
      </w:tr>
      <w:tr w:rsidR="001901B9" w:rsidRPr="000D4B39" w14:paraId="5707B662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9391289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Monetary gold</w:t>
            </w:r>
          </w:p>
        </w:tc>
        <w:tc>
          <w:tcPr>
            <w:tcW w:w="1480" w:type="dxa"/>
            <w:vAlign w:val="bottom"/>
          </w:tcPr>
          <w:p w14:paraId="0D35DE22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83 199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6978335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82 312</w:t>
            </w:r>
          </w:p>
        </w:tc>
        <w:tc>
          <w:tcPr>
            <w:tcW w:w="246" w:type="dxa"/>
            <w:vAlign w:val="bottom"/>
          </w:tcPr>
          <w:p w14:paraId="5D9185AF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32C266F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83 199 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66F4C3C8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82 312</w:t>
            </w:r>
          </w:p>
        </w:tc>
      </w:tr>
      <w:tr w:rsidR="001901B9" w:rsidRPr="000D4B39" w14:paraId="4D70EA85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DECA890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bottom"/>
          </w:tcPr>
          <w:p w14:paraId="64B1A5F4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93 801 935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0E387BD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90 142 707</w:t>
            </w:r>
          </w:p>
        </w:tc>
        <w:tc>
          <w:tcPr>
            <w:tcW w:w="246" w:type="dxa"/>
            <w:vAlign w:val="bottom"/>
          </w:tcPr>
          <w:p w14:paraId="27F4177D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bottom"/>
          </w:tcPr>
          <w:p w14:paraId="5A35E037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93 801 930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5FE77499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90 142 702</w:t>
            </w:r>
          </w:p>
        </w:tc>
      </w:tr>
      <w:tr w:rsidR="001901B9" w:rsidRPr="000D4B39" w14:paraId="794F306B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7FE1E174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National currency assets</w:t>
            </w:r>
          </w:p>
        </w:tc>
        <w:tc>
          <w:tcPr>
            <w:tcW w:w="1480" w:type="dxa"/>
            <w:tcBorders>
              <w:top w:val="nil"/>
            </w:tcBorders>
            <w:vAlign w:val="bottom"/>
          </w:tcPr>
          <w:p w14:paraId="03BE725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35BD50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74AC7F0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</w:tcBorders>
            <w:vAlign w:val="bottom"/>
          </w:tcPr>
          <w:p w14:paraId="18911425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10BE8DB6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</w:tr>
      <w:tr w:rsidR="001901B9" w:rsidRPr="000D4B39" w14:paraId="0B56D0F2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6E0166A3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Cash and short-term placements</w:t>
            </w:r>
          </w:p>
        </w:tc>
        <w:tc>
          <w:tcPr>
            <w:tcW w:w="1480" w:type="dxa"/>
            <w:vAlign w:val="bottom"/>
          </w:tcPr>
          <w:p w14:paraId="07E5C2A3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117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1468A8D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246" w:type="dxa"/>
            <w:vAlign w:val="bottom"/>
          </w:tcPr>
          <w:p w14:paraId="0E229189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5F35DC2E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304CBF62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1901B9" w:rsidRPr="000D4B39" w14:paraId="62F1370E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C9A8C30" w14:textId="11D4C9C3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Securities issued by the Government of </w:t>
            </w:r>
            <w:r w:rsidR="0087139E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the Republic of Moldova</w:t>
            </w:r>
          </w:p>
        </w:tc>
        <w:tc>
          <w:tcPr>
            <w:tcW w:w="1480" w:type="dxa"/>
            <w:vAlign w:val="bottom"/>
          </w:tcPr>
          <w:p w14:paraId="6A542764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14 484 022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39780D9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14 581 987</w:t>
            </w:r>
          </w:p>
        </w:tc>
        <w:tc>
          <w:tcPr>
            <w:tcW w:w="246" w:type="dxa"/>
            <w:vAlign w:val="bottom"/>
          </w:tcPr>
          <w:p w14:paraId="4DAECAD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45A7E07C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14 453 967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545BDB19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14 552 763</w:t>
            </w:r>
          </w:p>
        </w:tc>
      </w:tr>
      <w:tr w:rsidR="001901B9" w:rsidRPr="000D4B39" w14:paraId="5CFF01BE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ADA0048" w14:textId="29F8FD75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Loans gra</w:t>
            </w:r>
            <w:r w:rsidR="0077062B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n</w:t>
            </w: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ted to banks and others</w:t>
            </w:r>
          </w:p>
        </w:tc>
        <w:tc>
          <w:tcPr>
            <w:tcW w:w="1480" w:type="dxa"/>
            <w:vAlign w:val="bottom"/>
          </w:tcPr>
          <w:p w14:paraId="3DCEAC2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21 317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3CAFCB0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19 757</w:t>
            </w:r>
          </w:p>
        </w:tc>
        <w:tc>
          <w:tcPr>
            <w:tcW w:w="246" w:type="dxa"/>
            <w:vAlign w:val="bottom"/>
          </w:tcPr>
          <w:p w14:paraId="3F0DC555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0E582147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21 317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66015AA3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19 757</w:t>
            </w:r>
          </w:p>
        </w:tc>
      </w:tr>
      <w:tr w:rsidR="001901B9" w:rsidRPr="000D4B39" w14:paraId="5E7F56C7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3DF2D0C2" w14:textId="2A66DCFD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Investment</w:t>
            </w:r>
            <w:r w:rsidR="0077062B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s</w:t>
            </w: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 in subsidiaries</w:t>
            </w:r>
          </w:p>
        </w:tc>
        <w:tc>
          <w:tcPr>
            <w:tcW w:w="1480" w:type="dxa"/>
            <w:vAlign w:val="bottom"/>
          </w:tcPr>
          <w:p w14:paraId="46D96065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1C53DBE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6" w:type="dxa"/>
            <w:vAlign w:val="bottom"/>
          </w:tcPr>
          <w:p w14:paraId="5829201D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3CC1CC88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71D048A2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24 000</w:t>
            </w:r>
          </w:p>
        </w:tc>
      </w:tr>
      <w:tr w:rsidR="001901B9" w:rsidRPr="000D4B39" w14:paraId="253E42A8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630E7BC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Property and equipment</w:t>
            </w:r>
          </w:p>
        </w:tc>
        <w:tc>
          <w:tcPr>
            <w:tcW w:w="1480" w:type="dxa"/>
            <w:vAlign w:val="bottom"/>
          </w:tcPr>
          <w:p w14:paraId="2FA83F12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65 692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48857C6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61 214 </w:t>
            </w:r>
          </w:p>
        </w:tc>
        <w:tc>
          <w:tcPr>
            <w:tcW w:w="246" w:type="dxa"/>
            <w:vAlign w:val="bottom"/>
          </w:tcPr>
          <w:p w14:paraId="5D9C36A5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4CE9517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64 559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2DE780A0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59 795</w:t>
            </w:r>
          </w:p>
        </w:tc>
      </w:tr>
      <w:tr w:rsidR="001901B9" w:rsidRPr="000D4B39" w14:paraId="0F219F78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608FFA46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Intangible assets</w:t>
            </w:r>
          </w:p>
        </w:tc>
        <w:tc>
          <w:tcPr>
            <w:tcW w:w="1480" w:type="dxa"/>
            <w:vAlign w:val="bottom"/>
          </w:tcPr>
          <w:p w14:paraId="10B67897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37 924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433CE61D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30 583 </w:t>
            </w:r>
          </w:p>
        </w:tc>
        <w:tc>
          <w:tcPr>
            <w:tcW w:w="246" w:type="dxa"/>
            <w:vAlign w:val="bottom"/>
          </w:tcPr>
          <w:p w14:paraId="1254B54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56BB87B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37 872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7351406E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30 531</w:t>
            </w:r>
          </w:p>
        </w:tc>
      </w:tr>
      <w:tr w:rsidR="001901B9" w:rsidRPr="000D4B39" w14:paraId="76A3BE44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7EF7A77" w14:textId="4D95008A" w:rsidR="001901B9" w:rsidRPr="000D4B39" w:rsidRDefault="0087139E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Def</w:t>
            </w:r>
            <w:r w:rsidR="001901B9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e</w:t>
            </w: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r</w:t>
            </w:r>
            <w:r w:rsidR="001901B9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red tax assets</w:t>
            </w:r>
          </w:p>
        </w:tc>
        <w:tc>
          <w:tcPr>
            <w:tcW w:w="1480" w:type="dxa"/>
            <w:vAlign w:val="bottom"/>
          </w:tcPr>
          <w:p w14:paraId="1C48BAC3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2D319CA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46" w:type="dxa"/>
            <w:vAlign w:val="bottom"/>
          </w:tcPr>
          <w:p w14:paraId="6353E6B8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24C70D3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0351DD4E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1901B9" w:rsidRPr="000D4B39" w14:paraId="226BCFE8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2C73B1C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Other assets</w:t>
            </w:r>
          </w:p>
        </w:tc>
        <w:tc>
          <w:tcPr>
            <w:tcW w:w="1480" w:type="dxa"/>
            <w:tcBorders>
              <w:bottom w:val="single" w:sz="6" w:space="0" w:color="808080"/>
            </w:tcBorders>
            <w:vAlign w:val="bottom"/>
          </w:tcPr>
          <w:p w14:paraId="39B99335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28 167</w:t>
            </w:r>
          </w:p>
        </w:tc>
        <w:tc>
          <w:tcPr>
            <w:tcW w:w="1464" w:type="dxa"/>
            <w:tcBorders>
              <w:bottom w:val="single" w:sz="6" w:space="0" w:color="808080"/>
            </w:tcBorders>
            <w:shd w:val="clear" w:color="auto" w:fill="auto"/>
            <w:noWrap/>
            <w:vAlign w:val="bottom"/>
          </w:tcPr>
          <w:p w14:paraId="1F512CED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29 159 </w:t>
            </w:r>
          </w:p>
        </w:tc>
        <w:tc>
          <w:tcPr>
            <w:tcW w:w="246" w:type="dxa"/>
            <w:vAlign w:val="bottom"/>
          </w:tcPr>
          <w:p w14:paraId="08353D5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bottom w:val="single" w:sz="6" w:space="0" w:color="808080"/>
            </w:tcBorders>
            <w:vAlign w:val="bottom"/>
          </w:tcPr>
          <w:p w14:paraId="7D7E0F42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27 747</w:t>
            </w:r>
          </w:p>
        </w:tc>
        <w:tc>
          <w:tcPr>
            <w:tcW w:w="1477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81C5813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28 856</w:t>
            </w:r>
          </w:p>
        </w:tc>
      </w:tr>
      <w:tr w:rsidR="001901B9" w:rsidRPr="000D4B39" w14:paraId="7DDCB1A3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D13CC8D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bottom"/>
          </w:tcPr>
          <w:p w14:paraId="262165E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color w:val="000000"/>
                <w:sz w:val="20"/>
                <w:szCs w:val="20"/>
                <w:lang w:val="en-US" w:eastAsia="ro-MD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color w:val="000000"/>
                <w:sz w:val="20"/>
                <w:szCs w:val="20"/>
                <w:lang w:val="en-US" w:eastAsia="ro-MD"/>
              </w:rPr>
              <w:t>14 637 253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6A4E6CD6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14 722 826</w:t>
            </w:r>
          </w:p>
        </w:tc>
        <w:tc>
          <w:tcPr>
            <w:tcW w:w="246" w:type="dxa"/>
            <w:vAlign w:val="bottom"/>
          </w:tcPr>
          <w:p w14:paraId="5DB2307F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bottom"/>
          </w:tcPr>
          <w:p w14:paraId="17FB616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14 629 462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21D4DADA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14 715 702</w:t>
            </w:r>
          </w:p>
        </w:tc>
      </w:tr>
      <w:tr w:rsidR="001901B9" w:rsidRPr="000D4B39" w14:paraId="2573581A" w14:textId="77777777" w:rsidTr="001901B9">
        <w:trPr>
          <w:cantSplit/>
          <w:trHeight w:val="52"/>
        </w:trPr>
        <w:tc>
          <w:tcPr>
            <w:tcW w:w="488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697AF41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nil"/>
              <w:bottom w:val="single" w:sz="8" w:space="0" w:color="808080"/>
            </w:tcBorders>
            <w:vAlign w:val="bottom"/>
          </w:tcPr>
          <w:p w14:paraId="157607E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6C1A9D42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bottom w:val="nil"/>
            </w:tcBorders>
            <w:vAlign w:val="bottom"/>
          </w:tcPr>
          <w:p w14:paraId="540FD37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  <w:bottom w:val="single" w:sz="8" w:space="0" w:color="808080"/>
            </w:tcBorders>
            <w:vAlign w:val="bottom"/>
          </w:tcPr>
          <w:p w14:paraId="7E30DBBD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336ADB7F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</w:tr>
      <w:tr w:rsidR="001901B9" w:rsidRPr="000D4B39" w14:paraId="5767BCC5" w14:textId="77777777" w:rsidTr="001901B9">
        <w:trPr>
          <w:cantSplit/>
          <w:trHeight w:val="59"/>
        </w:trPr>
        <w:tc>
          <w:tcPr>
            <w:tcW w:w="488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507A36D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TOTAL ASSETS</w:t>
            </w:r>
          </w:p>
        </w:tc>
        <w:tc>
          <w:tcPr>
            <w:tcW w:w="1480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50C7BD2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b/>
                <w:color w:val="000000"/>
                <w:sz w:val="20"/>
                <w:szCs w:val="20"/>
                <w:lang w:val="en-US" w:eastAsia="ro-MD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color w:val="000000"/>
                <w:sz w:val="20"/>
                <w:szCs w:val="20"/>
                <w:lang w:val="en-US" w:eastAsia="ro-MD"/>
              </w:rPr>
              <w:t>108 439 188</w:t>
            </w:r>
          </w:p>
        </w:tc>
        <w:tc>
          <w:tcPr>
            <w:tcW w:w="1464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9B0D24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104 865 533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2F805F8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6ADCFD6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108 431 392</w:t>
            </w:r>
          </w:p>
        </w:tc>
        <w:tc>
          <w:tcPr>
            <w:tcW w:w="1477" w:type="dxa"/>
            <w:gridSpan w:val="2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3AF15572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104 858 404</w:t>
            </w:r>
          </w:p>
        </w:tc>
      </w:tr>
      <w:tr w:rsidR="001901B9" w:rsidRPr="000D4B39" w14:paraId="08978213" w14:textId="77777777" w:rsidTr="001901B9">
        <w:trPr>
          <w:cantSplit/>
          <w:trHeight w:val="87"/>
        </w:trPr>
        <w:tc>
          <w:tcPr>
            <w:tcW w:w="4884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41C1C0E9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12" w:space="0" w:color="808080"/>
            </w:tcBorders>
            <w:vAlign w:val="bottom"/>
          </w:tcPr>
          <w:p w14:paraId="7DF8A026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4624BED3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0AB9899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12" w:space="0" w:color="808080"/>
            </w:tcBorders>
            <w:vAlign w:val="bottom"/>
          </w:tcPr>
          <w:p w14:paraId="0ADFE64F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4A931B9F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1901B9" w:rsidRPr="000D4B39" w14:paraId="1079A406" w14:textId="77777777" w:rsidTr="001901B9">
        <w:trPr>
          <w:cantSplit/>
          <w:trHeight w:val="62"/>
        </w:trPr>
        <w:tc>
          <w:tcPr>
            <w:tcW w:w="4884" w:type="dxa"/>
            <w:shd w:val="clear" w:color="auto" w:fill="auto"/>
            <w:noWrap/>
            <w:vAlign w:val="bottom"/>
          </w:tcPr>
          <w:p w14:paraId="3765C82D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LIABILITIES</w:t>
            </w:r>
          </w:p>
        </w:tc>
        <w:tc>
          <w:tcPr>
            <w:tcW w:w="1480" w:type="dxa"/>
            <w:vAlign w:val="bottom"/>
          </w:tcPr>
          <w:p w14:paraId="362BD969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4B40685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00F07BC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24C81E9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2C493B6E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1901B9" w:rsidRPr="000D4B39" w14:paraId="3F1574A1" w14:textId="77777777" w:rsidTr="001901B9">
        <w:trPr>
          <w:cantSplit/>
          <w:trHeight w:val="62"/>
        </w:trPr>
        <w:tc>
          <w:tcPr>
            <w:tcW w:w="4884" w:type="dxa"/>
            <w:shd w:val="clear" w:color="auto" w:fill="auto"/>
            <w:noWrap/>
            <w:vAlign w:val="bottom"/>
          </w:tcPr>
          <w:p w14:paraId="259626BA" w14:textId="77777777" w:rsidR="001901B9" w:rsidRPr="000D4B39" w:rsidDel="000B7C94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Foreign currency liabilities</w:t>
            </w:r>
          </w:p>
        </w:tc>
        <w:tc>
          <w:tcPr>
            <w:tcW w:w="1480" w:type="dxa"/>
            <w:vAlign w:val="bottom"/>
          </w:tcPr>
          <w:p w14:paraId="385A2AE5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762C651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20305B3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7A26FCE7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44C11A29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1901B9" w:rsidRPr="000D4B39" w14:paraId="19DFF826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3528273F" w14:textId="5A19F674" w:rsidR="001901B9" w:rsidRPr="000D4B39" w:rsidRDefault="001901B9" w:rsidP="0087139E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Deposits from the Government </w:t>
            </w:r>
            <w:r w:rsidR="0087139E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of the Republic of Moldova</w:t>
            </w:r>
          </w:p>
        </w:tc>
        <w:tc>
          <w:tcPr>
            <w:tcW w:w="1480" w:type="dxa"/>
            <w:vAlign w:val="bottom"/>
          </w:tcPr>
          <w:p w14:paraId="381F99D1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1 261 851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2F5CBB5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2 266 555</w:t>
            </w:r>
          </w:p>
        </w:tc>
        <w:tc>
          <w:tcPr>
            <w:tcW w:w="246" w:type="dxa"/>
            <w:vAlign w:val="bottom"/>
          </w:tcPr>
          <w:p w14:paraId="138CFA3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2266D2A4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1 261 851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5DAB90D4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2 266 555</w:t>
            </w:r>
          </w:p>
        </w:tc>
      </w:tr>
      <w:tr w:rsidR="001901B9" w:rsidRPr="000D4B39" w14:paraId="018B1317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03F8932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Deposits from banks</w:t>
            </w:r>
          </w:p>
        </w:tc>
        <w:tc>
          <w:tcPr>
            <w:tcW w:w="1480" w:type="dxa"/>
            <w:vAlign w:val="bottom"/>
          </w:tcPr>
          <w:p w14:paraId="059FD706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16 166 267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008BE3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17 572 047</w:t>
            </w:r>
          </w:p>
        </w:tc>
        <w:tc>
          <w:tcPr>
            <w:tcW w:w="246" w:type="dxa"/>
            <w:vAlign w:val="bottom"/>
          </w:tcPr>
          <w:p w14:paraId="4A77522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5E975EC9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16 166 267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701C1CD5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17 572 047</w:t>
            </w:r>
          </w:p>
        </w:tc>
      </w:tr>
      <w:tr w:rsidR="001901B9" w:rsidRPr="000D4B39" w14:paraId="5A9F1EDE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F6808A2" w14:textId="18627FDB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Due to international financial institutions</w:t>
            </w:r>
          </w:p>
        </w:tc>
        <w:tc>
          <w:tcPr>
            <w:tcW w:w="1480" w:type="dxa"/>
            <w:vAlign w:val="bottom"/>
          </w:tcPr>
          <w:p w14:paraId="1C83C2B4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5 299 094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05D1249F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5 666 435</w:t>
            </w:r>
          </w:p>
        </w:tc>
        <w:tc>
          <w:tcPr>
            <w:tcW w:w="246" w:type="dxa"/>
            <w:vAlign w:val="bottom"/>
          </w:tcPr>
          <w:p w14:paraId="4376A83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3A1F8E7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5 299 094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67A907DA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5 666 435</w:t>
            </w:r>
          </w:p>
        </w:tc>
      </w:tr>
      <w:tr w:rsidR="001901B9" w:rsidRPr="000D4B39" w14:paraId="23962E35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25702156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Other liabilities</w:t>
            </w:r>
          </w:p>
        </w:tc>
        <w:tc>
          <w:tcPr>
            <w:tcW w:w="1480" w:type="dxa"/>
            <w:tcBorders>
              <w:bottom w:val="single" w:sz="6" w:space="0" w:color="808080"/>
            </w:tcBorders>
            <w:vAlign w:val="bottom"/>
          </w:tcPr>
          <w:p w14:paraId="10409BED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288 591</w:t>
            </w:r>
          </w:p>
        </w:tc>
        <w:tc>
          <w:tcPr>
            <w:tcW w:w="1464" w:type="dxa"/>
            <w:tcBorders>
              <w:bottom w:val="single" w:sz="6" w:space="0" w:color="808080"/>
            </w:tcBorders>
            <w:shd w:val="clear" w:color="auto" w:fill="auto"/>
            <w:noWrap/>
            <w:vAlign w:val="bottom"/>
          </w:tcPr>
          <w:p w14:paraId="19AA981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4 560</w:t>
            </w:r>
          </w:p>
        </w:tc>
        <w:tc>
          <w:tcPr>
            <w:tcW w:w="246" w:type="dxa"/>
            <w:vAlign w:val="bottom"/>
          </w:tcPr>
          <w:p w14:paraId="409A28D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bottom w:val="single" w:sz="6" w:space="0" w:color="808080"/>
            </w:tcBorders>
            <w:vAlign w:val="bottom"/>
          </w:tcPr>
          <w:p w14:paraId="751C87B4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287 220</w:t>
            </w:r>
          </w:p>
        </w:tc>
        <w:tc>
          <w:tcPr>
            <w:tcW w:w="1477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28F03EB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2 984</w:t>
            </w:r>
          </w:p>
        </w:tc>
      </w:tr>
      <w:tr w:rsidR="001901B9" w:rsidRPr="000D4B39" w14:paraId="23356E37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37766F1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bottom"/>
          </w:tcPr>
          <w:p w14:paraId="0BE144E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23 015 803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5C1C2A4D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25 509 597</w:t>
            </w:r>
          </w:p>
        </w:tc>
        <w:tc>
          <w:tcPr>
            <w:tcW w:w="246" w:type="dxa"/>
            <w:vAlign w:val="bottom"/>
          </w:tcPr>
          <w:p w14:paraId="3F8FBF8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bottom"/>
          </w:tcPr>
          <w:p w14:paraId="08B2E1E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23 014 432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51902DAF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25 508 021</w:t>
            </w:r>
          </w:p>
        </w:tc>
      </w:tr>
      <w:tr w:rsidR="001901B9" w:rsidRPr="000D4B39" w14:paraId="75ACEE3C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3D1ED13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National currency liabilities</w:t>
            </w:r>
          </w:p>
        </w:tc>
        <w:tc>
          <w:tcPr>
            <w:tcW w:w="1480" w:type="dxa"/>
            <w:tcBorders>
              <w:top w:val="nil"/>
            </w:tcBorders>
            <w:vAlign w:val="bottom"/>
          </w:tcPr>
          <w:p w14:paraId="6570AE89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E4A818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vAlign w:val="bottom"/>
          </w:tcPr>
          <w:p w14:paraId="151170E5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</w:tcBorders>
            <w:vAlign w:val="bottom"/>
          </w:tcPr>
          <w:p w14:paraId="5924C24E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23EFE41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</w:tr>
      <w:tr w:rsidR="001901B9" w:rsidRPr="000D4B39" w14:paraId="6EA9BA5E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63C5FEC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National currency issued into circulation</w:t>
            </w:r>
          </w:p>
        </w:tc>
        <w:tc>
          <w:tcPr>
            <w:tcW w:w="1480" w:type="dxa"/>
            <w:vAlign w:val="bottom"/>
          </w:tcPr>
          <w:p w14:paraId="773BA60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37 453 455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465DF326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37 781 903</w:t>
            </w:r>
          </w:p>
        </w:tc>
        <w:tc>
          <w:tcPr>
            <w:tcW w:w="246" w:type="dxa"/>
            <w:vAlign w:val="bottom"/>
          </w:tcPr>
          <w:p w14:paraId="1D45DC1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1C190552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37 453 455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06EDDFA7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37 781 903</w:t>
            </w:r>
          </w:p>
        </w:tc>
      </w:tr>
      <w:tr w:rsidR="001901B9" w:rsidRPr="000D4B39" w14:paraId="4617B4D4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05FAAE7" w14:textId="0A1E35BE" w:rsidR="001901B9" w:rsidRPr="000D4B39" w:rsidRDefault="001901B9" w:rsidP="0087139E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Deposits from the Government </w:t>
            </w:r>
            <w:r w:rsidR="0087139E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of the Republic of Moldova</w:t>
            </w:r>
          </w:p>
        </w:tc>
        <w:tc>
          <w:tcPr>
            <w:tcW w:w="1480" w:type="dxa"/>
            <w:vAlign w:val="bottom"/>
          </w:tcPr>
          <w:p w14:paraId="42BD1DB1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7 412 756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C28F487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6 868 549</w:t>
            </w:r>
          </w:p>
        </w:tc>
        <w:tc>
          <w:tcPr>
            <w:tcW w:w="246" w:type="dxa"/>
            <w:vAlign w:val="bottom"/>
          </w:tcPr>
          <w:p w14:paraId="7A39C817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15BE0DAC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7 412 756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371F47F1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6 868 549</w:t>
            </w:r>
          </w:p>
        </w:tc>
      </w:tr>
      <w:tr w:rsidR="001901B9" w:rsidRPr="000D4B39" w14:paraId="0CB6C348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1680FF69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Deposits from banks</w:t>
            </w:r>
          </w:p>
        </w:tc>
        <w:tc>
          <w:tcPr>
            <w:tcW w:w="1480" w:type="dxa"/>
            <w:vAlign w:val="bottom"/>
          </w:tcPr>
          <w:p w14:paraId="57F972D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23 733 621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17B7F8A1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19 619 206</w:t>
            </w:r>
          </w:p>
        </w:tc>
        <w:tc>
          <w:tcPr>
            <w:tcW w:w="246" w:type="dxa"/>
            <w:vAlign w:val="bottom"/>
          </w:tcPr>
          <w:p w14:paraId="07C9ED64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68A4D1F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23 733 621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161708BC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19 619 206</w:t>
            </w:r>
          </w:p>
        </w:tc>
      </w:tr>
      <w:tr w:rsidR="001901B9" w:rsidRPr="000D4B39" w14:paraId="5DA07BF2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5A6E505C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Deposits from other clients</w:t>
            </w:r>
          </w:p>
        </w:tc>
        <w:tc>
          <w:tcPr>
            <w:tcW w:w="1480" w:type="dxa"/>
            <w:vAlign w:val="bottom"/>
          </w:tcPr>
          <w:p w14:paraId="0C21064E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201 931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69FB9734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en-US"/>
              </w:rPr>
              <w:t>66 932</w:t>
            </w:r>
          </w:p>
        </w:tc>
        <w:tc>
          <w:tcPr>
            <w:tcW w:w="246" w:type="dxa"/>
            <w:vAlign w:val="bottom"/>
          </w:tcPr>
          <w:p w14:paraId="73E4A0EC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24FE6151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205 167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4DE82356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69 783</w:t>
            </w:r>
          </w:p>
        </w:tc>
      </w:tr>
      <w:tr w:rsidR="001901B9" w:rsidRPr="000D4B39" w14:paraId="27194438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70BFEDB8" w14:textId="315A0528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Certificates issued by </w:t>
            </w:r>
            <w:r w:rsidR="0087139E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the </w:t>
            </w:r>
            <w:r w:rsidR="0087139E" w:rsidRPr="000D4B39">
              <w:rPr>
                <w:rFonts w:ascii="PermianSerifTypeface" w:hAnsi="PermianSerifTypeface"/>
                <w:sz w:val="20"/>
                <w:szCs w:val="20"/>
              </w:rPr>
              <w:t>National Bank of Moldova</w:t>
            </w:r>
          </w:p>
        </w:tc>
        <w:tc>
          <w:tcPr>
            <w:tcW w:w="1480" w:type="dxa"/>
            <w:vAlign w:val="bottom"/>
          </w:tcPr>
          <w:p w14:paraId="089BCD74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11 705 752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5C259C54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6 616 846</w:t>
            </w:r>
          </w:p>
        </w:tc>
        <w:tc>
          <w:tcPr>
            <w:tcW w:w="246" w:type="dxa"/>
            <w:vAlign w:val="bottom"/>
          </w:tcPr>
          <w:p w14:paraId="29EB1D68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3BD3DEEC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11 705 752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4A1BC9CB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6 616 846</w:t>
            </w:r>
          </w:p>
        </w:tc>
      </w:tr>
      <w:tr w:rsidR="001901B9" w:rsidRPr="000D4B39" w14:paraId="5D2EF005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F5AD929" w14:textId="165EE7F5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Due to international financial institutions</w:t>
            </w:r>
          </w:p>
        </w:tc>
        <w:tc>
          <w:tcPr>
            <w:tcW w:w="1480" w:type="dxa"/>
            <w:vAlign w:val="bottom"/>
          </w:tcPr>
          <w:p w14:paraId="453C3F4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560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33550AC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632</w:t>
            </w:r>
          </w:p>
        </w:tc>
        <w:tc>
          <w:tcPr>
            <w:tcW w:w="246" w:type="dxa"/>
            <w:vAlign w:val="bottom"/>
          </w:tcPr>
          <w:p w14:paraId="608BF2D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73EF63C3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560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41D32B3F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632</w:t>
            </w:r>
          </w:p>
        </w:tc>
      </w:tr>
      <w:tr w:rsidR="001901B9" w:rsidRPr="000D4B39" w14:paraId="2C4C5C67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6CBACB60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Derivatives</w:t>
            </w:r>
          </w:p>
        </w:tc>
        <w:tc>
          <w:tcPr>
            <w:tcW w:w="1480" w:type="dxa"/>
            <w:vAlign w:val="bottom"/>
          </w:tcPr>
          <w:p w14:paraId="40096D57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  <w:shd w:val="clear" w:color="auto" w:fill="auto"/>
            <w:noWrap/>
            <w:vAlign w:val="bottom"/>
          </w:tcPr>
          <w:p w14:paraId="44B4806A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2 731</w:t>
            </w:r>
          </w:p>
        </w:tc>
        <w:tc>
          <w:tcPr>
            <w:tcW w:w="246" w:type="dxa"/>
            <w:vAlign w:val="bottom"/>
          </w:tcPr>
          <w:p w14:paraId="5BAF4C3B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vAlign w:val="bottom"/>
          </w:tcPr>
          <w:p w14:paraId="6F0C589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7" w:type="dxa"/>
            <w:gridSpan w:val="2"/>
            <w:shd w:val="clear" w:color="auto" w:fill="auto"/>
            <w:vAlign w:val="bottom"/>
          </w:tcPr>
          <w:p w14:paraId="47AF5493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2 731</w:t>
            </w:r>
          </w:p>
        </w:tc>
      </w:tr>
      <w:tr w:rsidR="001901B9" w:rsidRPr="000D4B39" w14:paraId="46808303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08819C76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Other liabilities</w:t>
            </w:r>
          </w:p>
        </w:tc>
        <w:tc>
          <w:tcPr>
            <w:tcW w:w="1480" w:type="dxa"/>
            <w:tcBorders>
              <w:bottom w:val="single" w:sz="6" w:space="0" w:color="808080"/>
            </w:tcBorders>
            <w:vAlign w:val="bottom"/>
          </w:tcPr>
          <w:p w14:paraId="37B0ADE3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44 084</w:t>
            </w:r>
          </w:p>
        </w:tc>
        <w:tc>
          <w:tcPr>
            <w:tcW w:w="1464" w:type="dxa"/>
            <w:tcBorders>
              <w:bottom w:val="single" w:sz="6" w:space="0" w:color="808080"/>
            </w:tcBorders>
            <w:shd w:val="clear" w:color="auto" w:fill="auto"/>
            <w:noWrap/>
            <w:vAlign w:val="bottom"/>
          </w:tcPr>
          <w:p w14:paraId="100BA2ED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52 792</w:t>
            </w:r>
          </w:p>
        </w:tc>
        <w:tc>
          <w:tcPr>
            <w:tcW w:w="246" w:type="dxa"/>
            <w:vAlign w:val="bottom"/>
          </w:tcPr>
          <w:p w14:paraId="29762030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bottom w:val="single" w:sz="6" w:space="0" w:color="808080"/>
            </w:tcBorders>
            <w:vAlign w:val="bottom"/>
          </w:tcPr>
          <w:p w14:paraId="33BD8CDB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43 977</w:t>
            </w:r>
          </w:p>
        </w:tc>
        <w:tc>
          <w:tcPr>
            <w:tcW w:w="1477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09D188FA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52 229</w:t>
            </w:r>
          </w:p>
        </w:tc>
      </w:tr>
      <w:tr w:rsidR="001901B9" w:rsidRPr="000D4B39" w14:paraId="66BBC777" w14:textId="77777777" w:rsidTr="001901B9">
        <w:trPr>
          <w:cantSplit/>
          <w:trHeight w:val="52"/>
        </w:trPr>
        <w:tc>
          <w:tcPr>
            <w:tcW w:w="4884" w:type="dxa"/>
            <w:shd w:val="clear" w:color="auto" w:fill="auto"/>
            <w:noWrap/>
            <w:vAlign w:val="bottom"/>
          </w:tcPr>
          <w:p w14:paraId="4B2ED9AA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single" w:sz="6" w:space="0" w:color="808080"/>
              <w:bottom w:val="nil"/>
            </w:tcBorders>
            <w:vAlign w:val="bottom"/>
          </w:tcPr>
          <w:p w14:paraId="2CCF8DB9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80 552 159</w:t>
            </w:r>
          </w:p>
        </w:tc>
        <w:tc>
          <w:tcPr>
            <w:tcW w:w="1464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bottom"/>
          </w:tcPr>
          <w:p w14:paraId="317CB379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71 009 591</w:t>
            </w:r>
          </w:p>
        </w:tc>
        <w:tc>
          <w:tcPr>
            <w:tcW w:w="246" w:type="dxa"/>
            <w:tcBorders>
              <w:bottom w:val="nil"/>
            </w:tcBorders>
            <w:vAlign w:val="bottom"/>
          </w:tcPr>
          <w:p w14:paraId="17FDE474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6" w:space="0" w:color="808080"/>
              <w:bottom w:val="nil"/>
            </w:tcBorders>
            <w:vAlign w:val="bottom"/>
          </w:tcPr>
          <w:p w14:paraId="0231F22A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80 555 288</w:t>
            </w:r>
          </w:p>
        </w:tc>
        <w:tc>
          <w:tcPr>
            <w:tcW w:w="1477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5123D554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71 011 879</w:t>
            </w:r>
          </w:p>
        </w:tc>
      </w:tr>
      <w:tr w:rsidR="001901B9" w:rsidRPr="000D4B39" w14:paraId="393902FA" w14:textId="77777777" w:rsidTr="001901B9">
        <w:trPr>
          <w:cantSplit/>
          <w:trHeight w:val="52"/>
        </w:trPr>
        <w:tc>
          <w:tcPr>
            <w:tcW w:w="488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CE009CE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80" w:type="dxa"/>
            <w:tcBorders>
              <w:top w:val="nil"/>
              <w:bottom w:val="single" w:sz="8" w:space="0" w:color="808080"/>
            </w:tcBorders>
            <w:vAlign w:val="bottom"/>
          </w:tcPr>
          <w:p w14:paraId="70800C0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B5AF888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6BFD6108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nil"/>
              <w:bottom w:val="single" w:sz="8" w:space="0" w:color="808080"/>
            </w:tcBorders>
            <w:vAlign w:val="bottom"/>
          </w:tcPr>
          <w:p w14:paraId="728051D6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2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3FD0682B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</w:tr>
      <w:tr w:rsidR="001901B9" w:rsidRPr="000D4B39" w14:paraId="318C161E" w14:textId="77777777" w:rsidTr="001901B9">
        <w:trPr>
          <w:cantSplit/>
          <w:trHeight w:val="52"/>
        </w:trPr>
        <w:tc>
          <w:tcPr>
            <w:tcW w:w="4884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B3403FD" w14:textId="77777777" w:rsidR="001901B9" w:rsidRPr="000D4B39" w:rsidRDefault="001901B9" w:rsidP="001901B9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TOTAL LIABILITIES</w:t>
            </w:r>
          </w:p>
        </w:tc>
        <w:tc>
          <w:tcPr>
            <w:tcW w:w="1480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482BE04C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103 567 962</w:t>
            </w:r>
          </w:p>
        </w:tc>
        <w:tc>
          <w:tcPr>
            <w:tcW w:w="1464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64896DB" w14:textId="77777777" w:rsidR="001901B9" w:rsidRPr="000D4B39" w:rsidRDefault="001901B9" w:rsidP="001901B9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96 519 188</w:t>
            </w:r>
          </w:p>
        </w:tc>
        <w:tc>
          <w:tcPr>
            <w:tcW w:w="246" w:type="dxa"/>
            <w:tcBorders>
              <w:top w:val="nil"/>
              <w:bottom w:val="nil"/>
            </w:tcBorders>
            <w:vAlign w:val="bottom"/>
          </w:tcPr>
          <w:p w14:paraId="39D021D5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92" w:type="dxa"/>
            <w:tcBorders>
              <w:top w:val="single" w:sz="8" w:space="0" w:color="808080"/>
              <w:bottom w:val="single" w:sz="12" w:space="0" w:color="808080"/>
            </w:tcBorders>
            <w:vAlign w:val="bottom"/>
          </w:tcPr>
          <w:p w14:paraId="00AEACCB" w14:textId="77777777" w:rsidR="001901B9" w:rsidRPr="000D4B39" w:rsidRDefault="001901B9" w:rsidP="001901B9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103 569 720</w:t>
            </w:r>
          </w:p>
        </w:tc>
        <w:tc>
          <w:tcPr>
            <w:tcW w:w="1477" w:type="dxa"/>
            <w:gridSpan w:val="2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48279501" w14:textId="77777777" w:rsidR="001901B9" w:rsidRPr="000D4B39" w:rsidRDefault="001901B9" w:rsidP="001901B9">
            <w:pPr>
              <w:spacing w:after="0" w:line="240" w:lineRule="auto"/>
              <w:ind w:right="-47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>96 519 900</w:t>
            </w:r>
          </w:p>
        </w:tc>
      </w:tr>
    </w:tbl>
    <w:p w14:paraId="31D7C697" w14:textId="3DEA5E81" w:rsidR="00A34408" w:rsidRPr="001901B9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en-US"/>
        </w:rPr>
      </w:pPr>
    </w:p>
    <w:p w14:paraId="0FB7BB81" w14:textId="77777777" w:rsidR="00A34408" w:rsidRDefault="00A34408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en-US"/>
        </w:rPr>
      </w:pPr>
    </w:p>
    <w:p w14:paraId="2C51E0B4" w14:textId="77777777" w:rsidR="00D036F1" w:rsidRDefault="00D036F1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10148" w:type="dxa"/>
        <w:jc w:val="center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3"/>
        <w:gridCol w:w="1658"/>
        <w:gridCol w:w="266"/>
        <w:gridCol w:w="1147"/>
        <w:gridCol w:w="1551"/>
      </w:tblGrid>
      <w:tr w:rsidR="00D036F1" w:rsidRPr="000D4B39" w14:paraId="4590F857" w14:textId="77777777" w:rsidTr="00D036F1">
        <w:trPr>
          <w:cantSplit/>
          <w:trHeight w:val="43"/>
          <w:jc w:val="center"/>
        </w:trPr>
        <w:tc>
          <w:tcPr>
            <w:tcW w:w="425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F03376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931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44800F8D" w14:textId="77777777" w:rsidR="00D036F1" w:rsidRPr="000D4B39" w:rsidRDefault="00D036F1" w:rsidP="00D036F1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CONSOLIDATED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FE16537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69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04F4FCC0" w14:textId="77777777" w:rsidR="00D036F1" w:rsidRPr="000D4B39" w:rsidRDefault="00D036F1" w:rsidP="00D036F1">
            <w:pPr>
              <w:spacing w:after="0" w:line="240" w:lineRule="auto"/>
              <w:ind w:left="-156"/>
              <w:jc w:val="center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BANK</w:t>
            </w:r>
          </w:p>
        </w:tc>
      </w:tr>
      <w:tr w:rsidR="00D036F1" w:rsidRPr="000D4B39" w14:paraId="4704B092" w14:textId="77777777" w:rsidTr="00D036F1">
        <w:trPr>
          <w:cantSplit/>
          <w:trHeight w:val="43"/>
          <w:jc w:val="center"/>
        </w:trPr>
        <w:tc>
          <w:tcPr>
            <w:tcW w:w="4253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93E9FC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808080"/>
              <w:bottom w:val="single" w:sz="4" w:space="0" w:color="808080"/>
            </w:tcBorders>
          </w:tcPr>
          <w:p w14:paraId="4D9FC2DB" w14:textId="77777777" w:rsidR="00D036F1" w:rsidRPr="000D4B39" w:rsidRDefault="00D036F1" w:rsidP="00D036F1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 xml:space="preserve">30 June  </w:t>
            </w:r>
          </w:p>
          <w:p w14:paraId="05033596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</w:tcPr>
          <w:p w14:paraId="672B6FCA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31 December  2022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86C9059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808080"/>
              <w:bottom w:val="single" w:sz="4" w:space="0" w:color="808080"/>
            </w:tcBorders>
          </w:tcPr>
          <w:p w14:paraId="47EA5264" w14:textId="77777777" w:rsidR="00D036F1" w:rsidRPr="000D4B39" w:rsidRDefault="00D036F1" w:rsidP="00D036F1">
            <w:pPr>
              <w:spacing w:after="0" w:line="240" w:lineRule="auto"/>
              <w:ind w:left="-21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 xml:space="preserve">30 June  </w:t>
            </w:r>
          </w:p>
          <w:p w14:paraId="036798AE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2023</w:t>
            </w:r>
          </w:p>
        </w:tc>
        <w:tc>
          <w:tcPr>
            <w:tcW w:w="15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14:paraId="3858F03A" w14:textId="32EF00BD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31 December 2022</w:t>
            </w:r>
          </w:p>
        </w:tc>
      </w:tr>
      <w:tr w:rsidR="00D036F1" w:rsidRPr="000D4B39" w14:paraId="25A608DC" w14:textId="77777777" w:rsidTr="00037933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19F6A02A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808080"/>
              <w:bottom w:val="nil"/>
            </w:tcBorders>
          </w:tcPr>
          <w:p w14:paraId="1E32AE2C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65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</w:tcPr>
          <w:p w14:paraId="19508D00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423E099F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808080"/>
              <w:bottom w:val="nil"/>
            </w:tcBorders>
          </w:tcPr>
          <w:p w14:paraId="610403AF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  <w:tc>
          <w:tcPr>
            <w:tcW w:w="1551" w:type="dxa"/>
            <w:tcBorders>
              <w:top w:val="single" w:sz="4" w:space="0" w:color="808080"/>
              <w:bottom w:val="nil"/>
            </w:tcBorders>
            <w:shd w:val="clear" w:color="auto" w:fill="auto"/>
          </w:tcPr>
          <w:p w14:paraId="720E3221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MDL’000</w:t>
            </w:r>
          </w:p>
        </w:tc>
      </w:tr>
      <w:tr w:rsidR="00D036F1" w:rsidRPr="000D4B39" w14:paraId="435D8CBB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6DAEB6E9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EQUITY AND RESERVES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7C32A621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1C4CB4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5EB77406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3EEAF3D4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98EA33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</w:tr>
      <w:tr w:rsidR="00D036F1" w:rsidRPr="000D4B39" w14:paraId="7E23495D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76ECB27A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Authorized capital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08F3DF0C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1 124 372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C07D25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1 124 372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98DA73F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1A55D536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1 124 372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12A5E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1 124 372</w:t>
            </w:r>
          </w:p>
        </w:tc>
      </w:tr>
      <w:tr w:rsidR="00D036F1" w:rsidRPr="000D4B39" w14:paraId="2CF5CC61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AC2603C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General reserve fund</w:t>
            </w:r>
          </w:p>
        </w:tc>
        <w:tc>
          <w:tcPr>
            <w:tcW w:w="1273" w:type="dxa"/>
            <w:tcBorders>
              <w:top w:val="nil"/>
              <w:bottom w:val="single" w:sz="4" w:space="0" w:color="808080"/>
            </w:tcBorders>
            <w:vAlign w:val="bottom"/>
          </w:tcPr>
          <w:p w14:paraId="60795C8B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1 748 214</w:t>
            </w:r>
          </w:p>
        </w:tc>
        <w:tc>
          <w:tcPr>
            <w:tcW w:w="1658" w:type="dxa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2AE0384F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1 748 214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6DCF32E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single" w:sz="4" w:space="0" w:color="808080"/>
            </w:tcBorders>
            <w:vAlign w:val="bottom"/>
          </w:tcPr>
          <w:p w14:paraId="156A2CAA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1 748 214</w:t>
            </w:r>
          </w:p>
        </w:tc>
        <w:tc>
          <w:tcPr>
            <w:tcW w:w="1551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25404077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1 748 214</w:t>
            </w:r>
          </w:p>
        </w:tc>
      </w:tr>
      <w:tr w:rsidR="00D036F1" w:rsidRPr="000D4B39" w14:paraId="09190F89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6CAE7316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Total statutory capital</w:t>
            </w:r>
          </w:p>
        </w:tc>
        <w:tc>
          <w:tcPr>
            <w:tcW w:w="1273" w:type="dxa"/>
            <w:tcBorders>
              <w:top w:val="single" w:sz="4" w:space="0" w:color="808080"/>
              <w:bottom w:val="nil"/>
            </w:tcBorders>
            <w:vAlign w:val="bottom"/>
          </w:tcPr>
          <w:p w14:paraId="4691E938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2 872 586</w:t>
            </w:r>
          </w:p>
        </w:tc>
        <w:tc>
          <w:tcPr>
            <w:tcW w:w="165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66ACF65D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2 872 586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147432A4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808080"/>
              <w:bottom w:val="nil"/>
            </w:tcBorders>
            <w:vAlign w:val="bottom"/>
          </w:tcPr>
          <w:p w14:paraId="48C783C9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2 872 586</w:t>
            </w:r>
          </w:p>
        </w:tc>
        <w:tc>
          <w:tcPr>
            <w:tcW w:w="1551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2917976E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2 872 586</w:t>
            </w:r>
          </w:p>
        </w:tc>
      </w:tr>
      <w:tr w:rsidR="00D036F1" w:rsidRPr="000D4B39" w14:paraId="7138BEFB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175B391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4E673D93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B2193A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707EA454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457317B0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B608770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D036F1" w:rsidRPr="000D4B39" w14:paraId="49AD953F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903A795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Reserve of unrealized foreign exchange gains from foreign currency stocks’ revaluation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2E96F65A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5 493 557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75B9C7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5 493 557 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6F64F463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0F0065CA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5 493 557 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D4DB88C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5 493 557 </w:t>
            </w:r>
          </w:p>
        </w:tc>
      </w:tr>
      <w:tr w:rsidR="00D036F1" w:rsidRPr="000D4B39" w14:paraId="42452985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2343692E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Reserve of unrealized gains from revaluation of investment securities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28B863A2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178 427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4D2FF6A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178 427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6D9D5CDF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4900CF45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178 427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1C7870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178 427</w:t>
            </w:r>
          </w:p>
        </w:tc>
      </w:tr>
      <w:tr w:rsidR="00D036F1" w:rsidRPr="000D4B39" w14:paraId="107FE830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72569C12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Reserve of unrealized gains from revaluation of precious metals</w:t>
            </w:r>
          </w:p>
        </w:tc>
        <w:tc>
          <w:tcPr>
            <w:tcW w:w="1273" w:type="dxa"/>
            <w:tcBorders>
              <w:top w:val="nil"/>
              <w:bottom w:val="nil"/>
            </w:tcBorders>
            <w:vAlign w:val="bottom"/>
          </w:tcPr>
          <w:p w14:paraId="5BDABA5B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36 749</w:t>
            </w:r>
          </w:p>
        </w:tc>
        <w:tc>
          <w:tcPr>
            <w:tcW w:w="165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2C2EF7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36 749 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4712A7E0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vAlign w:val="bottom"/>
          </w:tcPr>
          <w:p w14:paraId="31BF16D1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36 749 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DB0C9F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36 749 </w:t>
            </w:r>
          </w:p>
        </w:tc>
      </w:tr>
      <w:tr w:rsidR="00D036F1" w:rsidRPr="000D4B39" w14:paraId="6315A097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15FB244D" w14:textId="7B9BB92B" w:rsidR="00D036F1" w:rsidRPr="000D4B39" w:rsidRDefault="000D4B39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Other res</w:t>
            </w:r>
            <w:r w:rsidR="00D036F1"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erves</w:t>
            </w:r>
          </w:p>
        </w:tc>
        <w:tc>
          <w:tcPr>
            <w:tcW w:w="1273" w:type="dxa"/>
            <w:tcBorders>
              <w:top w:val="nil"/>
              <w:bottom w:val="single" w:sz="8" w:space="0" w:color="808080"/>
            </w:tcBorders>
            <w:vAlign w:val="bottom"/>
          </w:tcPr>
          <w:p w14:paraId="1328012D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(478 236)</w:t>
            </w:r>
          </w:p>
        </w:tc>
        <w:tc>
          <w:tcPr>
            <w:tcW w:w="165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00C1E4DB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(235 495)</w:t>
            </w: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2975604E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  <w:bottom w:val="single" w:sz="8" w:space="0" w:color="808080"/>
            </w:tcBorders>
            <w:vAlign w:val="center"/>
          </w:tcPr>
          <w:p w14:paraId="16FC5367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(485 556)</w:t>
            </w:r>
          </w:p>
        </w:tc>
        <w:tc>
          <w:tcPr>
            <w:tcW w:w="1551" w:type="dxa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691844D5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(242 815)</w:t>
            </w:r>
          </w:p>
        </w:tc>
      </w:tr>
      <w:tr w:rsidR="00D036F1" w:rsidRPr="000D4B39" w14:paraId="3184CDDD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4FBEB717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1BE3131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5 230 497</w:t>
            </w:r>
          </w:p>
        </w:tc>
        <w:tc>
          <w:tcPr>
            <w:tcW w:w="165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8720DEE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bCs/>
                <w:sz w:val="20"/>
                <w:szCs w:val="20"/>
                <w:lang w:val="en-US"/>
              </w:rPr>
              <w:t>5 473 238</w:t>
            </w:r>
          </w:p>
        </w:tc>
        <w:tc>
          <w:tcPr>
            <w:tcW w:w="266" w:type="dxa"/>
            <w:tcBorders>
              <w:bottom w:val="nil"/>
            </w:tcBorders>
            <w:vAlign w:val="bottom"/>
          </w:tcPr>
          <w:p w14:paraId="1A8D10DF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0CCF156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5 223 177</w:t>
            </w:r>
          </w:p>
        </w:tc>
        <w:tc>
          <w:tcPr>
            <w:tcW w:w="155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1533E2B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5 465 918</w:t>
            </w:r>
          </w:p>
        </w:tc>
      </w:tr>
      <w:tr w:rsidR="00D036F1" w:rsidRPr="000D4B39" w14:paraId="2DE907BA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4EDA73BF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8" w:space="0" w:color="808080"/>
              <w:bottom w:val="nil"/>
            </w:tcBorders>
            <w:vAlign w:val="bottom"/>
          </w:tcPr>
          <w:p w14:paraId="1F5C792D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bottom"/>
          </w:tcPr>
          <w:p w14:paraId="39A16853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vAlign w:val="bottom"/>
          </w:tcPr>
          <w:p w14:paraId="002BFBBE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single" w:sz="8" w:space="0" w:color="808080"/>
              <w:bottom w:val="nil"/>
            </w:tcBorders>
            <w:vAlign w:val="bottom"/>
          </w:tcPr>
          <w:p w14:paraId="3265555B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748859C6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</w:tr>
      <w:tr w:rsidR="00D036F1" w:rsidRPr="000D4B39" w14:paraId="1459D5F1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FDA3BB7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TOTAL EQUITY AND RESERVES</w:t>
            </w:r>
          </w:p>
        </w:tc>
        <w:tc>
          <w:tcPr>
            <w:tcW w:w="1273" w:type="dxa"/>
            <w:tcBorders>
              <w:top w:val="nil"/>
            </w:tcBorders>
            <w:vAlign w:val="bottom"/>
          </w:tcPr>
          <w:p w14:paraId="5C24CCFF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8 103 083</w:t>
            </w:r>
          </w:p>
        </w:tc>
        <w:tc>
          <w:tcPr>
            <w:tcW w:w="16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AD94222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8 345 824</w:t>
            </w:r>
          </w:p>
        </w:tc>
        <w:tc>
          <w:tcPr>
            <w:tcW w:w="266" w:type="dxa"/>
            <w:tcBorders>
              <w:top w:val="nil"/>
            </w:tcBorders>
            <w:vAlign w:val="bottom"/>
          </w:tcPr>
          <w:p w14:paraId="4BCAD09E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top w:val="nil"/>
            </w:tcBorders>
            <w:vAlign w:val="bottom"/>
          </w:tcPr>
          <w:p w14:paraId="3EB21511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8 095 763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  <w:vAlign w:val="bottom"/>
          </w:tcPr>
          <w:p w14:paraId="50DEF495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8 338 504</w:t>
            </w:r>
          </w:p>
        </w:tc>
      </w:tr>
      <w:tr w:rsidR="00D036F1" w:rsidRPr="000D4B39" w14:paraId="1CC57C0D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57141E9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Align w:val="bottom"/>
          </w:tcPr>
          <w:p w14:paraId="462CB031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658" w:type="dxa"/>
            <w:shd w:val="clear" w:color="auto" w:fill="auto"/>
            <w:noWrap/>
            <w:vAlign w:val="bottom"/>
          </w:tcPr>
          <w:p w14:paraId="3B7018CD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dxa"/>
            <w:vAlign w:val="bottom"/>
          </w:tcPr>
          <w:p w14:paraId="56743182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429C3B8B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shd w:val="clear" w:color="auto" w:fill="auto"/>
            <w:vAlign w:val="bottom"/>
          </w:tcPr>
          <w:p w14:paraId="7EA50BE0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</w:tr>
      <w:tr w:rsidR="00D036F1" w:rsidRPr="000D4B39" w14:paraId="1F5D49D3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F34B2F2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Differences from revaluation of currency stocks</w:t>
            </w:r>
          </w:p>
        </w:tc>
        <w:tc>
          <w:tcPr>
            <w:tcW w:w="1273" w:type="dxa"/>
            <w:vAlign w:val="bottom"/>
          </w:tcPr>
          <w:p w14:paraId="3F9140D3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(2 713 317)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14:paraId="4270B0A0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dxa"/>
            <w:vAlign w:val="bottom"/>
          </w:tcPr>
          <w:p w14:paraId="7834B905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19AAFF49" w14:textId="25326695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(2 713 317)</w:t>
            </w:r>
          </w:p>
        </w:tc>
        <w:tc>
          <w:tcPr>
            <w:tcW w:w="1551" w:type="dxa"/>
            <w:shd w:val="clear" w:color="auto" w:fill="auto"/>
            <w:vAlign w:val="bottom"/>
          </w:tcPr>
          <w:p w14:paraId="501060C5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36F1" w:rsidRPr="000D4B39" w14:paraId="32C82ABB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8E5D87A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 xml:space="preserve">Differences </w:t>
            </w:r>
            <w:r w:rsidRPr="000D4B39">
              <w:rPr>
                <w:rFonts w:ascii="PermianSerifTypeface" w:eastAsia="Times New Roman" w:hAnsi="PermianSerifTypeface" w:cs="Times New Roman"/>
                <w:bCs/>
                <w:sz w:val="20"/>
                <w:szCs w:val="20"/>
                <w:lang w:val="en-US"/>
              </w:rPr>
              <w:t>from revaluation of precious metals</w:t>
            </w:r>
          </w:p>
        </w:tc>
        <w:tc>
          <w:tcPr>
            <w:tcW w:w="1273" w:type="dxa"/>
            <w:vAlign w:val="bottom"/>
          </w:tcPr>
          <w:p w14:paraId="39B044D1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887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14:paraId="3A4CDAE5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dxa"/>
            <w:vAlign w:val="bottom"/>
          </w:tcPr>
          <w:p w14:paraId="31765C48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24BF0EE0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 xml:space="preserve"> 887 </w:t>
            </w:r>
          </w:p>
        </w:tc>
        <w:tc>
          <w:tcPr>
            <w:tcW w:w="1551" w:type="dxa"/>
            <w:shd w:val="clear" w:color="auto" w:fill="auto"/>
            <w:vAlign w:val="bottom"/>
          </w:tcPr>
          <w:p w14:paraId="50AA5D3F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36F1" w:rsidRPr="000D4B39" w14:paraId="4795B056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441C108A" w14:textId="19963993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Total loss attributable to Bank</w:t>
            </w:r>
          </w:p>
        </w:tc>
        <w:tc>
          <w:tcPr>
            <w:tcW w:w="1273" w:type="dxa"/>
            <w:vAlign w:val="bottom"/>
          </w:tcPr>
          <w:p w14:paraId="12511C7C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(519 977)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14:paraId="4CBE85D5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dxa"/>
            <w:vAlign w:val="bottom"/>
          </w:tcPr>
          <w:p w14:paraId="44210C7A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42E884D4" w14:textId="0F45BA5D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(521 661)</w:t>
            </w:r>
          </w:p>
        </w:tc>
        <w:tc>
          <w:tcPr>
            <w:tcW w:w="1551" w:type="dxa"/>
            <w:shd w:val="clear" w:color="auto" w:fill="auto"/>
            <w:vAlign w:val="bottom"/>
          </w:tcPr>
          <w:p w14:paraId="6D3C910E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36F1" w:rsidRPr="000D4B39" w14:paraId="6C11400B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549A9C99" w14:textId="77777777" w:rsidR="00D036F1" w:rsidRPr="000D4B39" w:rsidRDefault="00D036F1" w:rsidP="00D036F1">
            <w:pPr>
              <w:numPr>
                <w:ilvl w:val="0"/>
                <w:numId w:val="2"/>
              </w:numPr>
              <w:spacing w:after="0" w:line="240" w:lineRule="auto"/>
              <w:ind w:left="605" w:right="-399" w:hanging="142"/>
              <w:contextualSpacing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(loss) from Bank’s activity</w:t>
            </w:r>
          </w:p>
        </w:tc>
        <w:tc>
          <w:tcPr>
            <w:tcW w:w="1273" w:type="dxa"/>
            <w:vAlign w:val="bottom"/>
          </w:tcPr>
          <w:p w14:paraId="3C36F36B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(521 661)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14:paraId="23251867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dxa"/>
            <w:vAlign w:val="bottom"/>
          </w:tcPr>
          <w:p w14:paraId="6125FAA9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090E1E08" w14:textId="010B2FB8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(521 661)</w:t>
            </w:r>
          </w:p>
        </w:tc>
        <w:tc>
          <w:tcPr>
            <w:tcW w:w="1551" w:type="dxa"/>
            <w:shd w:val="clear" w:color="auto" w:fill="auto"/>
            <w:vAlign w:val="bottom"/>
          </w:tcPr>
          <w:p w14:paraId="7DA2DD50" w14:textId="77777777" w:rsidR="00D036F1" w:rsidRPr="000D4B39" w:rsidRDefault="00D036F1" w:rsidP="00D036F1">
            <w:pPr>
              <w:spacing w:after="0" w:line="240" w:lineRule="auto"/>
              <w:ind w:left="720"/>
              <w:contextualSpacing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D036F1" w:rsidRPr="000D4B39" w14:paraId="091EFE9B" w14:textId="77777777" w:rsidTr="00D036F1">
        <w:trPr>
          <w:cantSplit/>
          <w:trHeight w:val="43"/>
          <w:jc w:val="center"/>
        </w:trPr>
        <w:tc>
          <w:tcPr>
            <w:tcW w:w="4253" w:type="dxa"/>
            <w:shd w:val="clear" w:color="auto" w:fill="auto"/>
            <w:noWrap/>
            <w:vAlign w:val="bottom"/>
          </w:tcPr>
          <w:p w14:paraId="6CD2DB1B" w14:textId="77777777" w:rsidR="00D036F1" w:rsidRPr="000D4B39" w:rsidRDefault="00D036F1" w:rsidP="00D036F1">
            <w:pPr>
              <w:numPr>
                <w:ilvl w:val="0"/>
                <w:numId w:val="2"/>
              </w:numPr>
              <w:spacing w:after="0" w:line="240" w:lineRule="auto"/>
              <w:ind w:left="605" w:right="-124" w:hanging="142"/>
              <w:contextualSpacing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profit from subsidiary’s activity</w:t>
            </w:r>
          </w:p>
        </w:tc>
        <w:tc>
          <w:tcPr>
            <w:tcW w:w="1273" w:type="dxa"/>
            <w:vAlign w:val="bottom"/>
          </w:tcPr>
          <w:p w14:paraId="79B99A0B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1 684</w:t>
            </w:r>
          </w:p>
        </w:tc>
        <w:tc>
          <w:tcPr>
            <w:tcW w:w="1658" w:type="dxa"/>
            <w:shd w:val="clear" w:color="auto" w:fill="auto"/>
            <w:noWrap/>
            <w:vAlign w:val="bottom"/>
          </w:tcPr>
          <w:p w14:paraId="60577E6C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66" w:type="dxa"/>
            <w:vAlign w:val="bottom"/>
          </w:tcPr>
          <w:p w14:paraId="1799DAC4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vAlign w:val="bottom"/>
          </w:tcPr>
          <w:p w14:paraId="046A4967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1" w:type="dxa"/>
            <w:shd w:val="clear" w:color="auto" w:fill="auto"/>
            <w:vAlign w:val="bottom"/>
          </w:tcPr>
          <w:p w14:paraId="7C8EB0BB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36F1" w:rsidRPr="000D4B39" w14:paraId="5A5D8797" w14:textId="77777777" w:rsidTr="00D036F1">
        <w:trPr>
          <w:cantSplit/>
          <w:trHeight w:val="49"/>
          <w:jc w:val="center"/>
        </w:trPr>
        <w:tc>
          <w:tcPr>
            <w:tcW w:w="4253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051A3FC7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Non-controlling interests</w:t>
            </w:r>
          </w:p>
        </w:tc>
        <w:tc>
          <w:tcPr>
            <w:tcW w:w="1273" w:type="dxa"/>
            <w:tcBorders>
              <w:bottom w:val="single" w:sz="8" w:space="0" w:color="808080"/>
            </w:tcBorders>
            <w:vAlign w:val="bottom"/>
          </w:tcPr>
          <w:p w14:paraId="2B9BC933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658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28266F9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521</w:t>
            </w:r>
          </w:p>
        </w:tc>
        <w:tc>
          <w:tcPr>
            <w:tcW w:w="266" w:type="dxa"/>
            <w:tcBorders>
              <w:bottom w:val="single" w:sz="8" w:space="0" w:color="808080"/>
            </w:tcBorders>
            <w:vAlign w:val="bottom"/>
          </w:tcPr>
          <w:p w14:paraId="2FB50FD6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bottom w:val="single" w:sz="8" w:space="0" w:color="808080"/>
            </w:tcBorders>
            <w:vAlign w:val="bottom"/>
          </w:tcPr>
          <w:p w14:paraId="502D531E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55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5DA7F96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sz w:val="20"/>
                <w:szCs w:val="20"/>
                <w:lang w:val="en-US"/>
              </w:rPr>
              <w:t>-</w:t>
            </w:r>
          </w:p>
        </w:tc>
      </w:tr>
      <w:tr w:rsidR="00D036F1" w:rsidRPr="000D4B39" w14:paraId="146F2A88" w14:textId="77777777" w:rsidTr="00D036F1">
        <w:trPr>
          <w:cantSplit/>
          <w:trHeight w:val="49"/>
          <w:jc w:val="center"/>
        </w:trPr>
        <w:tc>
          <w:tcPr>
            <w:tcW w:w="4253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1278D7C" w14:textId="77777777" w:rsidR="00D036F1" w:rsidRPr="000D4B39" w:rsidRDefault="00D036F1" w:rsidP="00D036F1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TOTAL LIABILITIES, CAPITAL AND RESERVES, INCLUDING REVALUATION DIFFERENCES, TOTAL LOSS*</w:t>
            </w:r>
          </w:p>
        </w:tc>
        <w:tc>
          <w:tcPr>
            <w:tcW w:w="1273" w:type="dxa"/>
            <w:tcBorders>
              <w:bottom w:val="single" w:sz="8" w:space="0" w:color="808080"/>
            </w:tcBorders>
            <w:vAlign w:val="bottom"/>
          </w:tcPr>
          <w:p w14:paraId="41F9F443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108 439 188</w:t>
            </w:r>
          </w:p>
        </w:tc>
        <w:tc>
          <w:tcPr>
            <w:tcW w:w="1658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2D1C7D3E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104 865 533</w:t>
            </w:r>
          </w:p>
        </w:tc>
        <w:tc>
          <w:tcPr>
            <w:tcW w:w="266" w:type="dxa"/>
            <w:tcBorders>
              <w:bottom w:val="single" w:sz="8" w:space="0" w:color="808080"/>
            </w:tcBorders>
            <w:vAlign w:val="bottom"/>
          </w:tcPr>
          <w:p w14:paraId="38FD7144" w14:textId="77777777" w:rsidR="00D036F1" w:rsidRPr="000D4B39" w:rsidRDefault="00D036F1" w:rsidP="00D036F1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tcBorders>
              <w:bottom w:val="single" w:sz="8" w:space="0" w:color="808080"/>
            </w:tcBorders>
            <w:vAlign w:val="bottom"/>
          </w:tcPr>
          <w:p w14:paraId="6DEF0AF4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108 431 392</w:t>
            </w:r>
          </w:p>
        </w:tc>
        <w:tc>
          <w:tcPr>
            <w:tcW w:w="155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68416E6" w14:textId="77777777" w:rsidR="00D036F1" w:rsidRPr="000D4B39" w:rsidRDefault="00D036F1" w:rsidP="00D036F1">
            <w:pPr>
              <w:spacing w:after="0" w:line="240" w:lineRule="auto"/>
              <w:ind w:left="-156"/>
              <w:jc w:val="right"/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</w:pPr>
            <w:r w:rsidRPr="000D4B39">
              <w:rPr>
                <w:rFonts w:ascii="PermianSerifTypeface" w:eastAsia="Times New Roman" w:hAnsi="PermianSerifTypeface" w:cs="Times New Roman"/>
                <w:b/>
                <w:sz w:val="20"/>
                <w:szCs w:val="20"/>
                <w:lang w:val="en-US"/>
              </w:rPr>
              <w:t>104 858 404</w:t>
            </w:r>
          </w:p>
        </w:tc>
      </w:tr>
    </w:tbl>
    <w:p w14:paraId="40181526" w14:textId="77777777" w:rsidR="00D036F1" w:rsidRPr="001901B9" w:rsidRDefault="00D036F1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sectPr w:rsidR="00D036F1" w:rsidRPr="001901B9" w:rsidSect="00B9073A">
      <w:headerReference w:type="default" r:id="rId8"/>
      <w:footerReference w:type="even" r:id="rId9"/>
      <w:pgSz w:w="11906" w:h="16838" w:code="9"/>
      <w:pgMar w:top="2552" w:right="849" w:bottom="1135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C1310" w14:textId="77777777" w:rsidR="007B0EAB" w:rsidRDefault="007B0EAB" w:rsidP="00A75602">
      <w:pPr>
        <w:spacing w:after="0" w:line="240" w:lineRule="auto"/>
      </w:pPr>
      <w:r>
        <w:separator/>
      </w:r>
    </w:p>
  </w:endnote>
  <w:endnote w:type="continuationSeparator" w:id="0">
    <w:p w14:paraId="16BD8D75" w14:textId="77777777" w:rsidR="007B0EAB" w:rsidRDefault="007B0EAB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B9F1D" w14:textId="77777777" w:rsidR="000D4B39" w:rsidRPr="005B6435" w:rsidRDefault="000D4B39" w:rsidP="000D4B39">
    <w:pPr>
      <w:pStyle w:val="Footer"/>
      <w:rPr>
        <w:rFonts w:ascii="PermianSerifTypeface" w:hAnsi="PermianSerifTypeface"/>
      </w:rPr>
    </w:pPr>
    <w:r w:rsidRPr="0086539A">
      <w:rPr>
        <w:rStyle w:val="EndnoteReference"/>
        <w:color w:val="FFFFFF" w:themeColor="background1"/>
        <w:lang w:val="en-US"/>
      </w:rPr>
      <w:footnoteRef/>
    </w:r>
    <w:r w:rsidRPr="0086539A">
      <w:rPr>
        <w:color w:val="FFFFFF" w:themeColor="background1"/>
        <w:lang w:val="en-US"/>
      </w:rPr>
      <w:t xml:space="preserve"> </w:t>
    </w: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 the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profit available for distribution is determined and recorded at the end of the financial year, therefore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n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are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  <w:p w14:paraId="6D27BBBE" w14:textId="2C6B1C48" w:rsidR="0029210A" w:rsidRPr="00A34408" w:rsidRDefault="0029210A" w:rsidP="00A34408">
    <w:pPr>
      <w:spacing w:after="0" w:line="240" w:lineRule="auto"/>
      <w:jc w:val="both"/>
    </w:pPr>
  </w:p>
  <w:p w14:paraId="285A49F5" w14:textId="77777777" w:rsidR="0029210A" w:rsidRDefault="00292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6DA6A" w14:textId="77777777" w:rsidR="007B0EAB" w:rsidRDefault="007B0EAB" w:rsidP="00A75602">
      <w:pPr>
        <w:spacing w:after="0" w:line="240" w:lineRule="auto"/>
      </w:pPr>
      <w:r>
        <w:separator/>
      </w:r>
    </w:p>
  </w:footnote>
  <w:footnote w:type="continuationSeparator" w:id="0">
    <w:p w14:paraId="6685EEDF" w14:textId="77777777" w:rsidR="007B0EAB" w:rsidRDefault="007B0EAB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E329A" w14:textId="60D71390" w:rsidR="00523554" w:rsidRDefault="005F07A7" w:rsidP="005F07A7">
    <w:pPr>
      <w:pStyle w:val="Header"/>
      <w:ind w:left="142"/>
    </w:pPr>
    <w:r>
      <w:rPr>
        <w:noProof/>
        <w:lang w:val="en-US"/>
      </w:rPr>
      <w:drawing>
        <wp:inline distT="0" distB="0" distL="0" distR="0" wp14:anchorId="36166D6E" wp14:editId="168A395D">
          <wp:extent cx="2543175" cy="304800"/>
          <wp:effectExtent l="0" t="0" r="9525" b="0"/>
          <wp:docPr id="1254530688" name="Picture 1254530688" descr="Text, 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EC0A1372-8313-46F6-A3D7-73AEE9622C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, 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EC0A1372-8313-46F6-A3D7-73AEE9622C6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D77DA8"/>
    <w:multiLevelType w:val="hybridMultilevel"/>
    <w:tmpl w:val="1272DC18"/>
    <w:lvl w:ilvl="0" w:tplc="75B8A7A0">
      <w:start w:val="82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1F86"/>
    <w:multiLevelType w:val="hybridMultilevel"/>
    <w:tmpl w:val="0944C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37933"/>
    <w:rsid w:val="00045DED"/>
    <w:rsid w:val="00051406"/>
    <w:rsid w:val="00061922"/>
    <w:rsid w:val="00091167"/>
    <w:rsid w:val="000A68D0"/>
    <w:rsid w:val="000C2525"/>
    <w:rsid w:val="000D4206"/>
    <w:rsid w:val="000D4B39"/>
    <w:rsid w:val="000E38ED"/>
    <w:rsid w:val="001112F8"/>
    <w:rsid w:val="001310CA"/>
    <w:rsid w:val="00134FB7"/>
    <w:rsid w:val="001608C6"/>
    <w:rsid w:val="0016159E"/>
    <w:rsid w:val="001901B9"/>
    <w:rsid w:val="001D1855"/>
    <w:rsid w:val="001F0F8E"/>
    <w:rsid w:val="0020756A"/>
    <w:rsid w:val="0024004F"/>
    <w:rsid w:val="00242DAF"/>
    <w:rsid w:val="00254B53"/>
    <w:rsid w:val="002645F3"/>
    <w:rsid w:val="0029210A"/>
    <w:rsid w:val="002A3C21"/>
    <w:rsid w:val="002D0A24"/>
    <w:rsid w:val="00311D87"/>
    <w:rsid w:val="003177FB"/>
    <w:rsid w:val="00346F51"/>
    <w:rsid w:val="003C3F85"/>
    <w:rsid w:val="003D67B1"/>
    <w:rsid w:val="003E09C0"/>
    <w:rsid w:val="003E23CA"/>
    <w:rsid w:val="003F3E6A"/>
    <w:rsid w:val="00401E88"/>
    <w:rsid w:val="00407039"/>
    <w:rsid w:val="00414836"/>
    <w:rsid w:val="00424494"/>
    <w:rsid w:val="00454AA5"/>
    <w:rsid w:val="0046214E"/>
    <w:rsid w:val="004816BB"/>
    <w:rsid w:val="00483A48"/>
    <w:rsid w:val="00486440"/>
    <w:rsid w:val="004B674D"/>
    <w:rsid w:val="004C0084"/>
    <w:rsid w:val="004E2AF4"/>
    <w:rsid w:val="0050337D"/>
    <w:rsid w:val="00523554"/>
    <w:rsid w:val="00546AE3"/>
    <w:rsid w:val="00554D52"/>
    <w:rsid w:val="005A11F1"/>
    <w:rsid w:val="005B347E"/>
    <w:rsid w:val="005F07A7"/>
    <w:rsid w:val="005F561D"/>
    <w:rsid w:val="00661B50"/>
    <w:rsid w:val="00663E6F"/>
    <w:rsid w:val="0069061F"/>
    <w:rsid w:val="006D6730"/>
    <w:rsid w:val="007012AE"/>
    <w:rsid w:val="007171D8"/>
    <w:rsid w:val="0074188A"/>
    <w:rsid w:val="00743514"/>
    <w:rsid w:val="00770032"/>
    <w:rsid w:val="0077062B"/>
    <w:rsid w:val="00791FCA"/>
    <w:rsid w:val="007954C6"/>
    <w:rsid w:val="007A5A78"/>
    <w:rsid w:val="007B0EAB"/>
    <w:rsid w:val="007B3C4E"/>
    <w:rsid w:val="007E4AE9"/>
    <w:rsid w:val="0080450C"/>
    <w:rsid w:val="00813E25"/>
    <w:rsid w:val="008308F5"/>
    <w:rsid w:val="0084453F"/>
    <w:rsid w:val="0087139E"/>
    <w:rsid w:val="00895DFA"/>
    <w:rsid w:val="008D0BCD"/>
    <w:rsid w:val="008E761F"/>
    <w:rsid w:val="008F7F25"/>
    <w:rsid w:val="009063C7"/>
    <w:rsid w:val="0095328C"/>
    <w:rsid w:val="00956A37"/>
    <w:rsid w:val="009578FE"/>
    <w:rsid w:val="009A341A"/>
    <w:rsid w:val="009D33B7"/>
    <w:rsid w:val="009E06FE"/>
    <w:rsid w:val="009E090E"/>
    <w:rsid w:val="009F70CA"/>
    <w:rsid w:val="00A05F7C"/>
    <w:rsid w:val="00A337AB"/>
    <w:rsid w:val="00A34408"/>
    <w:rsid w:val="00A35302"/>
    <w:rsid w:val="00A75602"/>
    <w:rsid w:val="00B17D18"/>
    <w:rsid w:val="00B44FEF"/>
    <w:rsid w:val="00B612CE"/>
    <w:rsid w:val="00B76DEC"/>
    <w:rsid w:val="00B9073A"/>
    <w:rsid w:val="00BA74CC"/>
    <w:rsid w:val="00C0342C"/>
    <w:rsid w:val="00C0465E"/>
    <w:rsid w:val="00C06FA5"/>
    <w:rsid w:val="00C6336A"/>
    <w:rsid w:val="00CB5965"/>
    <w:rsid w:val="00CE6D17"/>
    <w:rsid w:val="00D036F1"/>
    <w:rsid w:val="00D06C27"/>
    <w:rsid w:val="00D776D3"/>
    <w:rsid w:val="00D83BAF"/>
    <w:rsid w:val="00DC3215"/>
    <w:rsid w:val="00DD184E"/>
    <w:rsid w:val="00DE4EC9"/>
    <w:rsid w:val="00DE7C44"/>
    <w:rsid w:val="00E23A51"/>
    <w:rsid w:val="00E46033"/>
    <w:rsid w:val="00E46154"/>
    <w:rsid w:val="00E614FB"/>
    <w:rsid w:val="00E87D05"/>
    <w:rsid w:val="00E95C86"/>
    <w:rsid w:val="00ED06BE"/>
    <w:rsid w:val="00F04EEC"/>
    <w:rsid w:val="00F32B23"/>
    <w:rsid w:val="00F512C5"/>
    <w:rsid w:val="00F84B82"/>
    <w:rsid w:val="00FA2A27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1F5A6A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A3440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A34408"/>
    <w:pPr>
      <w:keepNext/>
      <w:numPr>
        <w:ilvl w:val="1"/>
        <w:numId w:val="1"/>
      </w:numPr>
      <w:spacing w:before="400" w:after="0" w:line="320" w:lineRule="exact"/>
      <w:outlineLvl w:val="1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A3440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A3440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3D67B1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sid w:val="00A344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A3440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A3440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A3440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customStyle="1" w:styleId="Heading1Char1">
    <w:name w:val="Heading 1 Char1"/>
    <w:link w:val="Heading1"/>
    <w:uiPriority w:val="99"/>
    <w:locked/>
    <w:rsid w:val="00A34408"/>
    <w:rPr>
      <w:rFonts w:ascii="Times New Roman" w:eastAsia="Times New Roman" w:hAnsi="Times New Roman" w:cs="Times New Roman"/>
      <w:b/>
      <w:sz w:val="32"/>
      <w:szCs w:val="20"/>
      <w:lang w:val="ro-RO"/>
    </w:rPr>
  </w:style>
  <w:style w:type="table" w:styleId="TableGrid">
    <w:name w:val="Table Grid"/>
    <w:basedOn w:val="TableNormal"/>
    <w:uiPriority w:val="99"/>
    <w:rsid w:val="00A34408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  <w:tcPr>
      <w:vAlign w:val="bottom"/>
    </w:tcPr>
  </w:style>
  <w:style w:type="paragraph" w:styleId="BodyText">
    <w:name w:val="Body Text"/>
    <w:basedOn w:val="Normal"/>
    <w:link w:val="BodyTextChar"/>
    <w:uiPriority w:val="99"/>
    <w:semiHidden/>
    <w:unhideWhenUsed/>
    <w:rsid w:val="00A344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408"/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190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1901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36F1"/>
    <w:pPr>
      <w:spacing w:after="0"/>
    </w:pPr>
    <w:rPr>
      <w:rFonts w:ascii="Times New Roman" w:eastAsia="Times New Roman" w:hAnsi="Times New Roman" w:cs="Times New Roman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6F1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odyText2">
    <w:name w:val="Body Text 2"/>
    <w:basedOn w:val="Normal"/>
    <w:link w:val="BodyText2Char1"/>
    <w:uiPriority w:val="99"/>
    <w:rsid w:val="00D036F1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val="pl-PL"/>
    </w:rPr>
  </w:style>
  <w:style w:type="character" w:customStyle="1" w:styleId="BodyText2Char">
    <w:name w:val="Body Text 2 Char"/>
    <w:basedOn w:val="DefaultParagraphFont"/>
    <w:uiPriority w:val="99"/>
    <w:semiHidden/>
    <w:rsid w:val="00D036F1"/>
  </w:style>
  <w:style w:type="character" w:customStyle="1" w:styleId="BodyText2Char1">
    <w:name w:val="Body Text 2 Char1"/>
    <w:link w:val="BodyText2"/>
    <w:uiPriority w:val="99"/>
    <w:locked/>
    <w:rsid w:val="00D036F1"/>
    <w:rPr>
      <w:rFonts w:ascii="Verdana" w:eastAsia="Times New Roman" w:hAnsi="Verdana" w:cs="Times New Roman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0ECA-0D88-40E4-94A5-7111EDA8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 V. Nicorici</dc:creator>
  <cp:lastModifiedBy>Ion V. Nicorici</cp:lastModifiedBy>
  <cp:revision>2</cp:revision>
  <cp:lastPrinted>2023-10-09T07:35:00Z</cp:lastPrinted>
  <dcterms:created xsi:type="dcterms:W3CDTF">2023-10-23T19:41:00Z</dcterms:created>
  <dcterms:modified xsi:type="dcterms:W3CDTF">2023-10-23T19:41:00Z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ab0e4408-68d4-4584-aff6-d6361a53636c</vt:lpwstr>
  </property>
  <property fmtid="{D5CDD505-2E9C-101B-9397-08002B2CF9AE}" pid="3" name="Clasificare">
    <vt:lpwstr>NONE</vt:lpwstr>
  </property>
</Properties>
</file>