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9922" w14:textId="36138893" w:rsidR="00785100" w:rsidRPr="001A11A6" w:rsidRDefault="001A11A6" w:rsidP="00133BE4">
      <w:pPr>
        <w:tabs>
          <w:tab w:val="left" w:pos="1134"/>
        </w:tabs>
        <w:ind w:left="5670"/>
        <w:jc w:val="right"/>
        <w:rPr>
          <w:rFonts w:ascii="Roboto" w:hAnsi="Roboto"/>
          <w:lang w:val="ro-RO" w:eastAsia="ru-RU"/>
        </w:rPr>
      </w:pPr>
      <w:bookmarkStart w:id="0" w:name="_Hlk215219766"/>
      <w:r>
        <w:rPr>
          <w:rFonts w:ascii="Roboto" w:hAnsi="Roboto"/>
          <w:lang w:val="ro-RO" w:eastAsia="ru-RU"/>
        </w:rPr>
        <w:t>Anexă</w:t>
      </w:r>
    </w:p>
    <w:p w14:paraId="393B87A5" w14:textId="2E492E62" w:rsidR="00785100" w:rsidRPr="001A11A6" w:rsidRDefault="001A11A6" w:rsidP="00133BE4">
      <w:pPr>
        <w:tabs>
          <w:tab w:val="left" w:pos="1134"/>
        </w:tabs>
        <w:ind w:left="5670"/>
        <w:jc w:val="right"/>
        <w:rPr>
          <w:rFonts w:ascii="Roboto" w:hAnsi="Roboto"/>
          <w:lang w:val="ro-RO" w:eastAsia="ru-RU"/>
        </w:rPr>
      </w:pPr>
      <w:r>
        <w:rPr>
          <w:rFonts w:ascii="Roboto" w:hAnsi="Roboto"/>
          <w:lang w:val="ro-RO" w:eastAsia="ru-RU"/>
        </w:rPr>
        <w:t xml:space="preserve">la </w:t>
      </w:r>
      <w:r w:rsidR="00785100" w:rsidRPr="001A11A6">
        <w:rPr>
          <w:rFonts w:ascii="Roboto" w:hAnsi="Roboto"/>
          <w:lang w:val="ro-RO" w:eastAsia="ru-RU"/>
        </w:rPr>
        <w:t>Hotărârea Comitetului executiv</w:t>
      </w:r>
    </w:p>
    <w:p w14:paraId="3BCF8AB3" w14:textId="77777777" w:rsidR="00785100" w:rsidRPr="001A11A6" w:rsidRDefault="00785100" w:rsidP="00133BE4">
      <w:pPr>
        <w:tabs>
          <w:tab w:val="left" w:pos="1134"/>
        </w:tabs>
        <w:ind w:left="5670"/>
        <w:jc w:val="right"/>
        <w:rPr>
          <w:rFonts w:ascii="Roboto" w:hAnsi="Roboto"/>
          <w:lang w:val="ro-RO" w:eastAsia="ru-RU"/>
        </w:rPr>
      </w:pPr>
      <w:r w:rsidRPr="001A11A6">
        <w:rPr>
          <w:rFonts w:ascii="Roboto" w:hAnsi="Roboto"/>
          <w:lang w:val="ro-RO" w:eastAsia="ru-RU"/>
        </w:rPr>
        <w:t>al Băncii Naționale a Moldovei</w:t>
      </w:r>
    </w:p>
    <w:bookmarkEnd w:id="0"/>
    <w:p w14:paraId="2408D2FD" w14:textId="4E8EBA9F" w:rsidR="00785100" w:rsidRPr="001A11A6" w:rsidRDefault="00785100" w:rsidP="00133BE4">
      <w:pPr>
        <w:jc w:val="right"/>
        <w:rPr>
          <w:rFonts w:ascii="Roboto" w:hAnsi="Roboto"/>
          <w:b/>
          <w:lang w:val="ro-RO" w:eastAsia="ru-RU"/>
        </w:rPr>
      </w:pPr>
      <w:r w:rsidRPr="001A11A6">
        <w:rPr>
          <w:rFonts w:ascii="Roboto" w:hAnsi="Roboto"/>
          <w:lang w:val="ro-RO" w:eastAsia="ru-RU"/>
        </w:rPr>
        <w:t>nr.</w:t>
      </w:r>
      <w:r w:rsidR="001A11A6">
        <w:rPr>
          <w:rFonts w:ascii="Roboto" w:hAnsi="Roboto"/>
          <w:lang w:val="ro-RO" w:eastAsia="ru-RU"/>
        </w:rPr>
        <w:t xml:space="preserve"> 60 din 12 martie </w:t>
      </w:r>
      <w:r w:rsidRPr="001A11A6">
        <w:rPr>
          <w:rFonts w:ascii="Roboto" w:hAnsi="Roboto"/>
          <w:lang w:val="ro-RO" w:eastAsia="ru-RU"/>
        </w:rPr>
        <w:t>202</w:t>
      </w:r>
      <w:r w:rsidR="00CB67BC" w:rsidRPr="001A11A6">
        <w:rPr>
          <w:rFonts w:ascii="Roboto" w:hAnsi="Roboto"/>
          <w:lang w:val="ro-RO" w:eastAsia="ru-RU"/>
        </w:rPr>
        <w:t>6</w:t>
      </w:r>
    </w:p>
    <w:p w14:paraId="0091930A" w14:textId="77777777" w:rsidR="00785100" w:rsidRPr="001A11A6" w:rsidRDefault="00785100" w:rsidP="00604E79">
      <w:pPr>
        <w:spacing w:line="276" w:lineRule="auto"/>
        <w:jc w:val="center"/>
        <w:rPr>
          <w:rFonts w:ascii="Roboto" w:hAnsi="Roboto"/>
          <w:b/>
          <w:lang w:val="ro-RO" w:eastAsia="ru-RU"/>
        </w:rPr>
      </w:pPr>
    </w:p>
    <w:p w14:paraId="64701E62" w14:textId="098CFB4E" w:rsidR="0097548E" w:rsidRPr="001A11A6" w:rsidRDefault="0097548E" w:rsidP="00511464">
      <w:pPr>
        <w:jc w:val="center"/>
        <w:rPr>
          <w:rFonts w:ascii="Roboto" w:hAnsi="Roboto"/>
          <w:b/>
          <w:lang w:val="ro-RO" w:eastAsia="ru-RU"/>
        </w:rPr>
      </w:pPr>
      <w:r w:rsidRPr="001A11A6">
        <w:rPr>
          <w:rFonts w:ascii="Roboto" w:hAnsi="Roboto"/>
          <w:b/>
          <w:lang w:val="ro-RO" w:eastAsia="ru-RU"/>
        </w:rPr>
        <w:t>REGULAMENT</w:t>
      </w:r>
    </w:p>
    <w:p w14:paraId="11CF8F20" w14:textId="2CB6C4DF" w:rsidR="009E7B33" w:rsidRPr="001A11A6" w:rsidRDefault="00F310A1" w:rsidP="00511464">
      <w:pPr>
        <w:jc w:val="center"/>
        <w:rPr>
          <w:rFonts w:ascii="Roboto" w:hAnsi="Roboto"/>
          <w:b/>
          <w:lang w:val="ro-RO" w:eastAsia="ru-RU"/>
        </w:rPr>
      </w:pPr>
      <w:r w:rsidRPr="001A11A6">
        <w:rPr>
          <w:rFonts w:ascii="Roboto" w:hAnsi="Roboto"/>
          <w:b/>
          <w:lang w:val="ro-RO" w:eastAsia="ru-RU"/>
        </w:rPr>
        <w:t>privind creditarea responsabilă a consumatorilor</w:t>
      </w:r>
    </w:p>
    <w:p w14:paraId="02A17048" w14:textId="77777777" w:rsidR="00287F9A" w:rsidRPr="001A11A6" w:rsidRDefault="00287F9A" w:rsidP="00511464">
      <w:pPr>
        <w:jc w:val="center"/>
        <w:rPr>
          <w:rFonts w:ascii="Roboto" w:hAnsi="Roboto"/>
          <w:b/>
          <w:lang w:val="ro-RO"/>
        </w:rPr>
      </w:pPr>
    </w:p>
    <w:p w14:paraId="256CDEC0" w14:textId="77777777" w:rsidR="005754BC" w:rsidRPr="001A11A6" w:rsidRDefault="00997180" w:rsidP="00511464">
      <w:pPr>
        <w:autoSpaceDE w:val="0"/>
        <w:autoSpaceDN w:val="0"/>
        <w:adjustRightInd w:val="0"/>
        <w:jc w:val="center"/>
        <w:rPr>
          <w:rFonts w:ascii="Roboto" w:hAnsi="Roboto"/>
          <w:b/>
          <w:bCs/>
          <w:lang w:val="ro-RO"/>
        </w:rPr>
      </w:pPr>
      <w:r w:rsidRPr="001A11A6">
        <w:rPr>
          <w:rFonts w:ascii="Roboto" w:hAnsi="Roboto"/>
          <w:b/>
          <w:bCs/>
          <w:lang w:val="ro-RO"/>
        </w:rPr>
        <w:t>Capitolul</w:t>
      </w:r>
      <w:r w:rsidR="00815F94" w:rsidRPr="001A11A6">
        <w:rPr>
          <w:rFonts w:ascii="Roboto" w:hAnsi="Roboto"/>
          <w:b/>
          <w:bCs/>
          <w:lang w:val="ro-RO"/>
        </w:rPr>
        <w:t xml:space="preserve"> </w:t>
      </w:r>
      <w:r w:rsidRPr="001A11A6">
        <w:rPr>
          <w:rFonts w:ascii="Roboto" w:hAnsi="Roboto"/>
          <w:b/>
          <w:bCs/>
          <w:lang w:val="ro-RO"/>
        </w:rPr>
        <w:t>I</w:t>
      </w:r>
    </w:p>
    <w:p w14:paraId="08864047" w14:textId="7BDC5674" w:rsidR="005754BC" w:rsidRPr="001A11A6" w:rsidRDefault="00F310A1" w:rsidP="00511464">
      <w:pPr>
        <w:autoSpaceDE w:val="0"/>
        <w:autoSpaceDN w:val="0"/>
        <w:adjustRightInd w:val="0"/>
        <w:jc w:val="center"/>
        <w:rPr>
          <w:rFonts w:ascii="Roboto" w:hAnsi="Roboto"/>
          <w:b/>
          <w:bCs/>
          <w:lang w:val="ro-RO"/>
        </w:rPr>
      </w:pPr>
      <w:r w:rsidRPr="001A11A6">
        <w:rPr>
          <w:rFonts w:ascii="Roboto" w:hAnsi="Roboto"/>
          <w:b/>
          <w:bCs/>
          <w:lang w:val="ro-RO"/>
        </w:rPr>
        <w:t xml:space="preserve"> </w:t>
      </w:r>
      <w:r w:rsidR="005754BC" w:rsidRPr="001A11A6">
        <w:rPr>
          <w:rFonts w:ascii="Roboto" w:hAnsi="Roboto"/>
          <w:b/>
          <w:bCs/>
          <w:lang w:val="ro-RO"/>
        </w:rPr>
        <w:t>DISPOZIȚII GENERALE</w:t>
      </w:r>
    </w:p>
    <w:p w14:paraId="0B4EE5BD" w14:textId="00530DE3" w:rsidR="0032226F" w:rsidRPr="00511464" w:rsidRDefault="00F1371E" w:rsidP="00274C19">
      <w:pPr>
        <w:widowControl w:val="0"/>
        <w:numPr>
          <w:ilvl w:val="0"/>
          <w:numId w:val="4"/>
        </w:numPr>
        <w:tabs>
          <w:tab w:val="left" w:pos="1134"/>
        </w:tabs>
        <w:ind w:left="0" w:firstLine="720"/>
        <w:jc w:val="both"/>
        <w:rPr>
          <w:rFonts w:ascii="Roboto" w:eastAsia="Arial Unicode MS" w:hAnsi="Roboto"/>
          <w:bCs/>
          <w:lang w:val="ro-MD"/>
        </w:rPr>
      </w:pPr>
      <w:r w:rsidRPr="00511464">
        <w:rPr>
          <w:rFonts w:ascii="Roboto" w:eastAsia="Arial Unicode MS" w:hAnsi="Roboto"/>
          <w:bCs/>
          <w:lang w:val="ro-MD"/>
        </w:rPr>
        <w:t>Regulamentul privind creditarea responsabilă a consumatorilor (în continuare – Regulament)</w:t>
      </w:r>
      <w:r w:rsidR="00D24A84" w:rsidRPr="00511464">
        <w:rPr>
          <w:rFonts w:ascii="Roboto" w:eastAsia="Arial Unicode MS" w:hAnsi="Roboto"/>
          <w:bCs/>
          <w:lang w:val="ro-MD"/>
        </w:rPr>
        <w:t xml:space="preserve"> </w:t>
      </w:r>
      <w:r w:rsidR="00287F9A" w:rsidRPr="00511464">
        <w:rPr>
          <w:rFonts w:ascii="Roboto" w:eastAsia="Arial Unicode MS" w:hAnsi="Roboto"/>
          <w:bCs/>
          <w:lang w:val="ro-MD"/>
        </w:rPr>
        <w:t>stabilește pentru băncile din Republica Moldova, sucursalele din Republica Moldova ale băncilor din alte state</w:t>
      </w:r>
      <w:r w:rsidR="008030FD" w:rsidRPr="00511464">
        <w:rPr>
          <w:rFonts w:ascii="Roboto" w:eastAsia="Arial Unicode MS" w:hAnsi="Roboto"/>
          <w:bCs/>
          <w:lang w:val="ro-MD"/>
        </w:rPr>
        <w:t xml:space="preserve">, precum și pentru organizațiile de creditare nebancară </w:t>
      </w:r>
      <w:r w:rsidR="00287F9A" w:rsidRPr="00511464">
        <w:rPr>
          <w:rFonts w:ascii="Roboto" w:eastAsia="Arial Unicode MS" w:hAnsi="Roboto"/>
          <w:bCs/>
          <w:lang w:val="ro-MD"/>
        </w:rPr>
        <w:t xml:space="preserve">(în continuare – </w:t>
      </w:r>
      <w:r w:rsidR="00A709F6" w:rsidRPr="00511464">
        <w:rPr>
          <w:rFonts w:ascii="Roboto" w:eastAsia="Arial Unicode MS" w:hAnsi="Roboto"/>
          <w:bCs/>
          <w:lang w:val="ro-MD"/>
        </w:rPr>
        <w:t>creditor</w:t>
      </w:r>
      <w:r w:rsidR="00F860EB" w:rsidRPr="00511464">
        <w:rPr>
          <w:rFonts w:ascii="Roboto" w:eastAsia="Arial Unicode MS" w:hAnsi="Roboto"/>
          <w:bCs/>
          <w:lang w:val="ro-MD"/>
        </w:rPr>
        <w:t>i</w:t>
      </w:r>
      <w:r w:rsidR="00287F9A" w:rsidRPr="00511464">
        <w:rPr>
          <w:rFonts w:ascii="Roboto" w:eastAsia="Arial Unicode MS" w:hAnsi="Roboto"/>
          <w:bCs/>
          <w:lang w:val="ro-MD"/>
        </w:rPr>
        <w:t xml:space="preserve">) </w:t>
      </w:r>
      <w:r w:rsidR="00A8562C" w:rsidRPr="00511464">
        <w:rPr>
          <w:rFonts w:ascii="Roboto" w:eastAsia="Arial Unicode MS" w:hAnsi="Roboto"/>
          <w:bCs/>
          <w:lang w:val="ro-MD"/>
        </w:rPr>
        <w:t xml:space="preserve">cerințele de creditare responsabilă </w:t>
      </w:r>
      <w:r w:rsidR="001B484B" w:rsidRPr="00511464">
        <w:rPr>
          <w:rFonts w:ascii="Roboto" w:eastAsia="Arial Unicode MS" w:hAnsi="Roboto"/>
          <w:bCs/>
          <w:lang w:val="ro-MD"/>
        </w:rPr>
        <w:t>a</w:t>
      </w:r>
      <w:r w:rsidR="007F52F1" w:rsidRPr="00511464">
        <w:rPr>
          <w:rFonts w:ascii="Roboto" w:eastAsia="Arial Unicode MS" w:hAnsi="Roboto"/>
          <w:bCs/>
          <w:lang w:val="ro-MD"/>
        </w:rPr>
        <w:t xml:space="preserve"> consumatori</w:t>
      </w:r>
      <w:r w:rsidR="001B484B" w:rsidRPr="00511464">
        <w:rPr>
          <w:rFonts w:ascii="Roboto" w:eastAsia="Arial Unicode MS" w:hAnsi="Roboto"/>
          <w:bCs/>
          <w:lang w:val="ro-MD"/>
        </w:rPr>
        <w:t>lor</w:t>
      </w:r>
      <w:r w:rsidR="007F52F1" w:rsidRPr="00511464">
        <w:rPr>
          <w:rFonts w:ascii="Roboto" w:eastAsia="Arial Unicode MS" w:hAnsi="Roboto"/>
          <w:bCs/>
          <w:lang w:val="ro-MD"/>
        </w:rPr>
        <w:t xml:space="preserve"> </w:t>
      </w:r>
      <w:r w:rsidR="00182DFD" w:rsidRPr="00511464">
        <w:rPr>
          <w:rFonts w:ascii="Roboto" w:eastAsia="Arial Unicode MS" w:hAnsi="Roboto"/>
          <w:bCs/>
          <w:lang w:val="ro-MD"/>
        </w:rPr>
        <w:t>în conformitate cu care se</w:t>
      </w:r>
      <w:r w:rsidR="00A8562C" w:rsidRPr="00511464">
        <w:rPr>
          <w:rFonts w:ascii="Roboto" w:eastAsia="Arial Unicode MS" w:hAnsi="Roboto"/>
          <w:bCs/>
          <w:lang w:val="ro-MD"/>
        </w:rPr>
        <w:t xml:space="preserve"> evalu</w:t>
      </w:r>
      <w:r w:rsidR="00182DFD" w:rsidRPr="00511464">
        <w:rPr>
          <w:rFonts w:ascii="Roboto" w:eastAsia="Arial Unicode MS" w:hAnsi="Roboto"/>
          <w:bCs/>
          <w:lang w:val="ro-MD"/>
        </w:rPr>
        <w:t>e</w:t>
      </w:r>
      <w:r w:rsidR="00A8562C" w:rsidRPr="00511464">
        <w:rPr>
          <w:rFonts w:ascii="Roboto" w:eastAsia="Arial Unicode MS" w:hAnsi="Roboto"/>
          <w:bCs/>
          <w:lang w:val="ro-MD"/>
        </w:rPr>
        <w:t>a</w:t>
      </w:r>
      <w:r w:rsidR="00182DFD" w:rsidRPr="00511464">
        <w:rPr>
          <w:rFonts w:ascii="Roboto" w:eastAsia="Arial Unicode MS" w:hAnsi="Roboto"/>
          <w:bCs/>
          <w:lang w:val="ro-MD"/>
        </w:rPr>
        <w:t>ză</w:t>
      </w:r>
      <w:r w:rsidR="00A8562C" w:rsidRPr="00511464">
        <w:rPr>
          <w:rFonts w:ascii="Roboto" w:eastAsia="Arial Unicode MS" w:hAnsi="Roboto"/>
          <w:bCs/>
          <w:lang w:val="ro-MD"/>
        </w:rPr>
        <w:t xml:space="preserve"> bonit</w:t>
      </w:r>
      <w:r w:rsidR="00182DFD" w:rsidRPr="00511464">
        <w:rPr>
          <w:rFonts w:ascii="Roboto" w:eastAsia="Arial Unicode MS" w:hAnsi="Roboto"/>
          <w:bCs/>
          <w:lang w:val="ro-MD"/>
        </w:rPr>
        <w:t>atea</w:t>
      </w:r>
      <w:r w:rsidR="00A8562C" w:rsidRPr="00511464">
        <w:rPr>
          <w:rFonts w:ascii="Roboto" w:eastAsia="Arial Unicode MS" w:hAnsi="Roboto"/>
          <w:bCs/>
          <w:lang w:val="ro-MD"/>
        </w:rPr>
        <w:t xml:space="preserve"> </w:t>
      </w:r>
      <w:r w:rsidR="001B484B" w:rsidRPr="00511464">
        <w:rPr>
          <w:rFonts w:ascii="Roboto" w:eastAsia="Arial Unicode MS" w:hAnsi="Roboto"/>
          <w:bCs/>
          <w:lang w:val="ro-MD"/>
        </w:rPr>
        <w:t>acestora la acordarea</w:t>
      </w:r>
      <w:r w:rsidR="00A8562C" w:rsidRPr="00511464">
        <w:rPr>
          <w:rFonts w:ascii="Roboto" w:eastAsia="Arial Unicode MS" w:hAnsi="Roboto"/>
          <w:bCs/>
          <w:lang w:val="ro-MD"/>
        </w:rPr>
        <w:t xml:space="preserve"> </w:t>
      </w:r>
      <w:r w:rsidR="00432E27" w:rsidRPr="00511464">
        <w:rPr>
          <w:rFonts w:ascii="Roboto" w:eastAsia="Arial Unicode MS" w:hAnsi="Roboto"/>
          <w:bCs/>
          <w:lang w:val="ro-MD"/>
        </w:rPr>
        <w:t>creditelor</w:t>
      </w:r>
      <w:r w:rsidR="00B11DF4" w:rsidRPr="00511464">
        <w:rPr>
          <w:rFonts w:ascii="Roboto" w:eastAsia="Arial Unicode MS" w:hAnsi="Roboto"/>
          <w:bCs/>
          <w:lang w:val="ro-MD"/>
        </w:rPr>
        <w:t xml:space="preserve"> </w:t>
      </w:r>
      <w:r w:rsidR="004C318A" w:rsidRPr="00511464">
        <w:rPr>
          <w:rFonts w:ascii="Roboto" w:eastAsia="Arial Unicode MS" w:hAnsi="Roboto"/>
          <w:bCs/>
          <w:lang w:val="ro-MD"/>
        </w:rPr>
        <w:t xml:space="preserve">și/sau </w:t>
      </w:r>
      <w:r w:rsidR="001B484B" w:rsidRPr="00511464">
        <w:rPr>
          <w:rFonts w:ascii="Roboto" w:eastAsia="Arial Unicode MS" w:hAnsi="Roboto"/>
          <w:bCs/>
          <w:lang w:val="ro-MD"/>
        </w:rPr>
        <w:t>a</w:t>
      </w:r>
      <w:r w:rsidR="004C318A" w:rsidRPr="00511464">
        <w:rPr>
          <w:rFonts w:ascii="Roboto" w:eastAsia="Arial Unicode MS" w:hAnsi="Roboto"/>
          <w:bCs/>
          <w:lang w:val="ro-MD"/>
        </w:rPr>
        <w:t xml:space="preserve"> leasing</w:t>
      </w:r>
      <w:r w:rsidR="001B484B" w:rsidRPr="00511464">
        <w:rPr>
          <w:rFonts w:ascii="Roboto" w:eastAsia="Arial Unicode MS" w:hAnsi="Roboto"/>
          <w:bCs/>
          <w:lang w:val="ro-MD"/>
        </w:rPr>
        <w:t>ului</w:t>
      </w:r>
      <w:r w:rsidR="004C318A" w:rsidRPr="00511464">
        <w:rPr>
          <w:rFonts w:ascii="Roboto" w:eastAsia="Arial Unicode MS" w:hAnsi="Roboto"/>
          <w:bCs/>
          <w:lang w:val="ro-MD"/>
        </w:rPr>
        <w:t xml:space="preserve"> financiar</w:t>
      </w:r>
      <w:r w:rsidR="00287F9A" w:rsidRPr="00511464">
        <w:rPr>
          <w:rFonts w:ascii="Roboto" w:eastAsia="Arial Unicode MS" w:hAnsi="Roboto"/>
          <w:bCs/>
          <w:lang w:val="ro-MD"/>
        </w:rPr>
        <w:t>.</w:t>
      </w:r>
    </w:p>
    <w:p w14:paraId="374EF8DA" w14:textId="76D8F0E8" w:rsidR="00420A53" w:rsidRPr="00511464" w:rsidRDefault="00420A53" w:rsidP="00274C19">
      <w:pPr>
        <w:widowControl w:val="0"/>
        <w:numPr>
          <w:ilvl w:val="0"/>
          <w:numId w:val="4"/>
        </w:numPr>
        <w:tabs>
          <w:tab w:val="left" w:pos="1134"/>
        </w:tabs>
        <w:ind w:left="0" w:firstLine="720"/>
        <w:jc w:val="both"/>
        <w:rPr>
          <w:rFonts w:ascii="Roboto" w:eastAsia="Arial Unicode MS" w:hAnsi="Roboto"/>
          <w:bCs/>
          <w:lang w:val="ro-MD"/>
        </w:rPr>
      </w:pPr>
      <w:r w:rsidRPr="00511464">
        <w:rPr>
          <w:rFonts w:ascii="Roboto" w:eastAsia="Arial Unicode MS" w:hAnsi="Roboto"/>
          <w:bCs/>
          <w:lang w:val="ro-MD"/>
        </w:rPr>
        <w:t xml:space="preserve">Prevederile </w:t>
      </w:r>
      <w:r w:rsidR="003713AC" w:rsidRPr="00511464">
        <w:rPr>
          <w:rFonts w:ascii="Roboto" w:eastAsia="Arial Unicode MS" w:hAnsi="Roboto"/>
          <w:bCs/>
          <w:lang w:val="ro-MD"/>
        </w:rPr>
        <w:t>R</w:t>
      </w:r>
      <w:r w:rsidRPr="00511464">
        <w:rPr>
          <w:rFonts w:ascii="Roboto" w:eastAsia="Arial Unicode MS" w:hAnsi="Roboto"/>
          <w:bCs/>
          <w:lang w:val="ro-MD"/>
        </w:rPr>
        <w:t>egulament</w:t>
      </w:r>
      <w:r w:rsidR="00556547" w:rsidRPr="00511464">
        <w:rPr>
          <w:rFonts w:ascii="Roboto" w:eastAsia="Arial Unicode MS" w:hAnsi="Roboto"/>
          <w:bCs/>
          <w:lang w:val="ro-MD"/>
        </w:rPr>
        <w:t>ului</w:t>
      </w:r>
      <w:r w:rsidRPr="00511464">
        <w:rPr>
          <w:rFonts w:ascii="Roboto" w:eastAsia="Arial Unicode MS" w:hAnsi="Roboto"/>
          <w:bCs/>
          <w:lang w:val="ro-MD"/>
        </w:rPr>
        <w:t xml:space="preserve"> se aplică credit</w:t>
      </w:r>
      <w:r w:rsidR="00152BF7" w:rsidRPr="00511464">
        <w:rPr>
          <w:rFonts w:ascii="Roboto" w:eastAsia="Arial Unicode MS" w:hAnsi="Roboto"/>
          <w:bCs/>
          <w:lang w:val="ro-MD"/>
        </w:rPr>
        <w:t>elor</w:t>
      </w:r>
      <w:r w:rsidRPr="00511464">
        <w:rPr>
          <w:rFonts w:ascii="Roboto" w:eastAsia="Arial Unicode MS" w:hAnsi="Roboto"/>
          <w:bCs/>
          <w:lang w:val="ro-MD"/>
        </w:rPr>
        <w:t xml:space="preserve"> </w:t>
      </w:r>
      <w:r w:rsidR="004C318A" w:rsidRPr="00511464">
        <w:rPr>
          <w:rFonts w:ascii="Roboto" w:eastAsia="Arial Unicode MS" w:hAnsi="Roboto"/>
          <w:bCs/>
          <w:lang w:val="ro-MD"/>
        </w:rPr>
        <w:t>și/sau leasing</w:t>
      </w:r>
      <w:r w:rsidR="00152BF7" w:rsidRPr="00511464">
        <w:rPr>
          <w:rFonts w:ascii="Roboto" w:eastAsia="Arial Unicode MS" w:hAnsi="Roboto"/>
          <w:bCs/>
          <w:lang w:val="ro-MD"/>
        </w:rPr>
        <w:t>ului</w:t>
      </w:r>
      <w:r w:rsidR="004C318A" w:rsidRPr="00511464">
        <w:rPr>
          <w:rFonts w:ascii="Roboto" w:eastAsia="Arial Unicode MS" w:hAnsi="Roboto"/>
          <w:bCs/>
          <w:lang w:val="ro-MD"/>
        </w:rPr>
        <w:t xml:space="preserve"> financiar acordate </w:t>
      </w:r>
      <w:r w:rsidR="002A5BBC" w:rsidRPr="00511464">
        <w:rPr>
          <w:rFonts w:ascii="Roboto" w:eastAsia="Arial Unicode MS" w:hAnsi="Roboto"/>
          <w:bCs/>
          <w:lang w:val="ro-MD"/>
        </w:rPr>
        <w:t>consumatori</w:t>
      </w:r>
      <w:r w:rsidR="004C318A" w:rsidRPr="00511464">
        <w:rPr>
          <w:rFonts w:ascii="Roboto" w:eastAsia="Arial Unicode MS" w:hAnsi="Roboto"/>
          <w:bCs/>
          <w:lang w:val="ro-MD"/>
        </w:rPr>
        <w:t>lor</w:t>
      </w:r>
      <w:r w:rsidR="005412E4" w:rsidRPr="00511464">
        <w:rPr>
          <w:rFonts w:ascii="Roboto" w:eastAsia="Arial Unicode MS" w:hAnsi="Roboto"/>
          <w:bCs/>
          <w:lang w:val="ro-MD"/>
        </w:rPr>
        <w:t>.</w:t>
      </w:r>
    </w:p>
    <w:p w14:paraId="73236063" w14:textId="159FC97A" w:rsidR="00BE2B56" w:rsidRPr="00511464" w:rsidRDefault="00BE2B56" w:rsidP="00274C19">
      <w:pPr>
        <w:widowControl w:val="0"/>
        <w:numPr>
          <w:ilvl w:val="0"/>
          <w:numId w:val="4"/>
        </w:numPr>
        <w:tabs>
          <w:tab w:val="left" w:pos="1134"/>
        </w:tabs>
        <w:ind w:left="0" w:firstLine="720"/>
        <w:jc w:val="both"/>
        <w:rPr>
          <w:rFonts w:ascii="Roboto" w:eastAsia="Arial Unicode MS" w:hAnsi="Roboto"/>
          <w:bCs/>
          <w:lang w:val="ro-MD"/>
        </w:rPr>
      </w:pPr>
      <w:bookmarkStart w:id="1" w:name="_Hlk103267371"/>
      <w:r w:rsidRPr="00511464">
        <w:rPr>
          <w:rFonts w:ascii="Roboto" w:eastAsia="Arial Unicode MS" w:hAnsi="Roboto"/>
          <w:bCs/>
          <w:lang w:val="ro-MD"/>
        </w:rPr>
        <w:t xml:space="preserve">Prevederile </w:t>
      </w:r>
      <w:r w:rsidR="00EB3AAB" w:rsidRPr="00511464">
        <w:rPr>
          <w:rFonts w:ascii="Roboto" w:eastAsia="Arial Unicode MS" w:hAnsi="Roboto"/>
          <w:bCs/>
          <w:lang w:val="ro-MD"/>
        </w:rPr>
        <w:t>pct.</w:t>
      </w:r>
      <w:r w:rsidR="00E71A51" w:rsidRPr="00511464">
        <w:rPr>
          <w:rFonts w:ascii="Roboto" w:eastAsia="Arial Unicode MS" w:hAnsi="Roboto"/>
          <w:bCs/>
          <w:lang w:val="ro-MD"/>
        </w:rPr>
        <w:fldChar w:fldCharType="begin"/>
      </w:r>
      <w:r w:rsidR="00E71A51" w:rsidRPr="00511464">
        <w:rPr>
          <w:rFonts w:ascii="Roboto" w:eastAsia="Arial Unicode MS" w:hAnsi="Roboto"/>
          <w:bCs/>
          <w:lang w:val="ro-MD"/>
        </w:rPr>
        <w:instrText xml:space="preserve"> REF _Ref103242122 \r \h </w:instrText>
      </w:r>
      <w:r w:rsidR="00150D48" w:rsidRPr="00511464">
        <w:rPr>
          <w:rFonts w:ascii="Roboto" w:eastAsia="Arial Unicode MS" w:hAnsi="Roboto"/>
          <w:bCs/>
          <w:lang w:val="ro-MD"/>
        </w:rPr>
        <w:instrText xml:space="preserve"> \* MERGEFORMAT </w:instrText>
      </w:r>
      <w:r w:rsidR="00E71A51" w:rsidRPr="00511464">
        <w:rPr>
          <w:rFonts w:ascii="Roboto" w:eastAsia="Arial Unicode MS" w:hAnsi="Roboto"/>
          <w:bCs/>
          <w:lang w:val="ro-MD"/>
        </w:rPr>
      </w:r>
      <w:r w:rsidR="00E71A51" w:rsidRPr="00511464">
        <w:rPr>
          <w:rFonts w:ascii="Roboto" w:eastAsia="Arial Unicode MS" w:hAnsi="Roboto"/>
          <w:bCs/>
          <w:lang w:val="ro-MD"/>
        </w:rPr>
        <w:fldChar w:fldCharType="separate"/>
      </w:r>
      <w:r w:rsidR="009B720A" w:rsidRPr="00511464">
        <w:rPr>
          <w:rFonts w:ascii="Roboto" w:eastAsia="Arial Unicode MS" w:hAnsi="Roboto"/>
          <w:bCs/>
          <w:lang w:val="ro-MD"/>
        </w:rPr>
        <w:t>8</w:t>
      </w:r>
      <w:r w:rsidR="00E71A51" w:rsidRPr="00511464">
        <w:rPr>
          <w:rFonts w:ascii="Roboto" w:eastAsia="Arial Unicode MS" w:hAnsi="Roboto"/>
          <w:bCs/>
          <w:lang w:val="ro-MD"/>
        </w:rPr>
        <w:fldChar w:fldCharType="end"/>
      </w:r>
      <w:r w:rsidR="00FF1BF2" w:rsidRPr="00511464">
        <w:rPr>
          <w:rFonts w:ascii="Roboto" w:eastAsia="Arial Unicode MS" w:hAnsi="Roboto"/>
          <w:bCs/>
          <w:lang w:val="ro-MD"/>
        </w:rPr>
        <w:t xml:space="preserve">, </w:t>
      </w:r>
      <w:r w:rsidR="00EB3AAB" w:rsidRPr="00511464">
        <w:rPr>
          <w:rFonts w:ascii="Roboto" w:eastAsia="Arial Unicode MS" w:hAnsi="Roboto"/>
          <w:bCs/>
          <w:lang w:val="ro-MD"/>
        </w:rPr>
        <w:t>s</w:t>
      </w:r>
      <w:r w:rsidR="00B17810" w:rsidRPr="00511464">
        <w:rPr>
          <w:rFonts w:ascii="Roboto" w:eastAsia="Arial Unicode MS" w:hAnsi="Roboto"/>
          <w:bCs/>
          <w:lang w:val="ro-MD"/>
        </w:rPr>
        <w:t>u</w:t>
      </w:r>
      <w:r w:rsidR="00EB3AAB" w:rsidRPr="00511464">
        <w:rPr>
          <w:rFonts w:ascii="Roboto" w:eastAsia="Arial Unicode MS" w:hAnsi="Roboto"/>
          <w:bCs/>
          <w:lang w:val="ro-MD"/>
        </w:rPr>
        <w:t>bp</w:t>
      </w:r>
      <w:r w:rsidR="00B17810" w:rsidRPr="00511464">
        <w:rPr>
          <w:rFonts w:ascii="Roboto" w:eastAsia="Arial Unicode MS" w:hAnsi="Roboto"/>
          <w:bCs/>
          <w:lang w:val="ro-MD"/>
        </w:rPr>
        <w:t>ct</w:t>
      </w:r>
      <w:r w:rsidR="00EB3AAB" w:rsidRPr="00511464">
        <w:rPr>
          <w:rFonts w:ascii="Roboto" w:eastAsia="Arial Unicode MS" w:hAnsi="Roboto"/>
          <w:bCs/>
          <w:lang w:val="ro-MD"/>
        </w:rPr>
        <w:t>.</w:t>
      </w:r>
      <w:r w:rsidR="00E71A51" w:rsidRPr="00511464">
        <w:rPr>
          <w:rFonts w:ascii="Roboto" w:eastAsia="Arial Unicode MS" w:hAnsi="Roboto"/>
          <w:bCs/>
          <w:lang w:val="ro-MD"/>
        </w:rPr>
        <w:fldChar w:fldCharType="begin"/>
      </w:r>
      <w:r w:rsidR="00E71A51" w:rsidRPr="00511464">
        <w:rPr>
          <w:rFonts w:ascii="Roboto" w:eastAsia="Arial Unicode MS" w:hAnsi="Roboto"/>
          <w:bCs/>
          <w:lang w:val="ro-MD"/>
        </w:rPr>
        <w:instrText xml:space="preserve"> REF _Ref215218381 \r \h </w:instrText>
      </w:r>
      <w:r w:rsidR="00150D48" w:rsidRPr="00511464">
        <w:rPr>
          <w:rFonts w:ascii="Roboto" w:eastAsia="Arial Unicode MS" w:hAnsi="Roboto"/>
          <w:bCs/>
          <w:lang w:val="ro-MD"/>
        </w:rPr>
        <w:instrText xml:space="preserve"> \* MERGEFORMAT </w:instrText>
      </w:r>
      <w:r w:rsidR="00E71A51" w:rsidRPr="00511464">
        <w:rPr>
          <w:rFonts w:ascii="Roboto" w:eastAsia="Arial Unicode MS" w:hAnsi="Roboto"/>
          <w:bCs/>
          <w:lang w:val="ro-MD"/>
        </w:rPr>
      </w:r>
      <w:r w:rsidR="00E71A51" w:rsidRPr="00511464">
        <w:rPr>
          <w:rFonts w:ascii="Roboto" w:eastAsia="Arial Unicode MS" w:hAnsi="Roboto"/>
          <w:bCs/>
          <w:lang w:val="ro-MD"/>
        </w:rPr>
        <w:fldChar w:fldCharType="separate"/>
      </w:r>
      <w:r w:rsidR="009B720A" w:rsidRPr="00511464">
        <w:rPr>
          <w:rFonts w:ascii="Roboto" w:eastAsia="Arial Unicode MS" w:hAnsi="Roboto"/>
          <w:bCs/>
          <w:lang w:val="ro-MD"/>
        </w:rPr>
        <w:t>8.6</w:t>
      </w:r>
      <w:r w:rsidR="00E71A51" w:rsidRPr="00511464">
        <w:rPr>
          <w:rFonts w:ascii="Roboto" w:eastAsia="Arial Unicode MS" w:hAnsi="Roboto"/>
          <w:bCs/>
          <w:lang w:val="ro-MD"/>
        </w:rPr>
        <w:fldChar w:fldCharType="end"/>
      </w:r>
      <w:r w:rsidR="00FF1BF2" w:rsidRPr="00511464">
        <w:rPr>
          <w:rFonts w:ascii="Roboto" w:eastAsia="Arial Unicode MS" w:hAnsi="Roboto"/>
          <w:bCs/>
          <w:lang w:val="ro-MD"/>
        </w:rPr>
        <w:t xml:space="preserve"> - </w:t>
      </w:r>
      <w:r w:rsidR="00E71A51" w:rsidRPr="00511464">
        <w:rPr>
          <w:rFonts w:ascii="Roboto" w:eastAsia="Arial Unicode MS" w:hAnsi="Roboto"/>
          <w:bCs/>
          <w:lang w:val="ro-MD"/>
        </w:rPr>
        <w:fldChar w:fldCharType="begin"/>
      </w:r>
      <w:r w:rsidR="00E71A51" w:rsidRPr="00511464">
        <w:rPr>
          <w:rFonts w:ascii="Roboto" w:eastAsia="Arial Unicode MS" w:hAnsi="Roboto"/>
          <w:bCs/>
          <w:lang w:val="ro-MD"/>
        </w:rPr>
        <w:instrText xml:space="preserve"> REF _Ref215218389 \r \h </w:instrText>
      </w:r>
      <w:r w:rsidR="00150D48" w:rsidRPr="00511464">
        <w:rPr>
          <w:rFonts w:ascii="Roboto" w:eastAsia="Arial Unicode MS" w:hAnsi="Roboto"/>
          <w:bCs/>
          <w:lang w:val="ro-MD"/>
        </w:rPr>
        <w:instrText xml:space="preserve"> \* MERGEFORMAT </w:instrText>
      </w:r>
      <w:r w:rsidR="00E71A51" w:rsidRPr="00511464">
        <w:rPr>
          <w:rFonts w:ascii="Roboto" w:eastAsia="Arial Unicode MS" w:hAnsi="Roboto"/>
          <w:bCs/>
          <w:lang w:val="ro-MD"/>
        </w:rPr>
      </w:r>
      <w:r w:rsidR="00E71A51" w:rsidRPr="00511464">
        <w:rPr>
          <w:rFonts w:ascii="Roboto" w:eastAsia="Arial Unicode MS" w:hAnsi="Roboto"/>
          <w:bCs/>
          <w:lang w:val="ro-MD"/>
        </w:rPr>
        <w:fldChar w:fldCharType="separate"/>
      </w:r>
      <w:r w:rsidR="009B720A" w:rsidRPr="00511464">
        <w:rPr>
          <w:rFonts w:ascii="Roboto" w:eastAsia="Arial Unicode MS" w:hAnsi="Roboto"/>
          <w:bCs/>
          <w:lang w:val="ro-MD"/>
        </w:rPr>
        <w:t>8.8</w:t>
      </w:r>
      <w:r w:rsidR="00E71A51" w:rsidRPr="00511464">
        <w:rPr>
          <w:rFonts w:ascii="Roboto" w:eastAsia="Arial Unicode MS" w:hAnsi="Roboto"/>
          <w:bCs/>
          <w:lang w:val="ro-MD"/>
        </w:rPr>
        <w:fldChar w:fldCharType="end"/>
      </w:r>
      <w:r w:rsidR="00DA7EE3" w:rsidRPr="00511464">
        <w:rPr>
          <w:rFonts w:ascii="Roboto" w:eastAsia="Arial Unicode MS" w:hAnsi="Roboto"/>
          <w:bCs/>
          <w:lang w:val="ro-MD"/>
        </w:rPr>
        <w:t xml:space="preserve"> </w:t>
      </w:r>
      <w:r w:rsidR="00EB3AAB" w:rsidRPr="00511464">
        <w:rPr>
          <w:rFonts w:ascii="Roboto" w:eastAsia="Arial Unicode MS" w:hAnsi="Roboto"/>
          <w:bCs/>
          <w:lang w:val="ro-MD"/>
        </w:rPr>
        <w:t xml:space="preserve">și ale </w:t>
      </w:r>
      <w:r w:rsidR="006354D0" w:rsidRPr="00511464">
        <w:rPr>
          <w:rFonts w:ascii="Roboto" w:eastAsia="Arial Unicode MS" w:hAnsi="Roboto"/>
          <w:bCs/>
          <w:lang w:val="ro-MD"/>
        </w:rPr>
        <w:t>S</w:t>
      </w:r>
      <w:r w:rsidR="005A5233" w:rsidRPr="00511464">
        <w:rPr>
          <w:rFonts w:ascii="Roboto" w:eastAsia="Arial Unicode MS" w:hAnsi="Roboto"/>
          <w:bCs/>
          <w:lang w:val="ro-MD"/>
        </w:rPr>
        <w:t>ecțiunilor 3</w:t>
      </w:r>
      <w:r w:rsidR="002B590A" w:rsidRPr="00511464">
        <w:rPr>
          <w:rFonts w:ascii="Roboto" w:eastAsia="Arial Unicode MS" w:hAnsi="Roboto"/>
          <w:bCs/>
          <w:lang w:val="ro-MD"/>
        </w:rPr>
        <w:t xml:space="preserve"> - </w:t>
      </w:r>
      <w:r w:rsidR="005A5233" w:rsidRPr="00511464">
        <w:rPr>
          <w:rFonts w:ascii="Roboto" w:eastAsia="Arial Unicode MS" w:hAnsi="Roboto"/>
          <w:bCs/>
          <w:lang w:val="ro-MD"/>
        </w:rPr>
        <w:t>5</w:t>
      </w:r>
      <w:r w:rsidR="00F42AFE" w:rsidRPr="00511464">
        <w:rPr>
          <w:rFonts w:ascii="Roboto" w:eastAsia="Arial Unicode MS" w:hAnsi="Roboto"/>
          <w:bCs/>
          <w:lang w:val="ro-MD"/>
        </w:rPr>
        <w:t xml:space="preserve"> din Capitolul II</w:t>
      </w:r>
      <w:r w:rsidR="005A5233" w:rsidRPr="00511464">
        <w:rPr>
          <w:rFonts w:ascii="Roboto" w:eastAsia="Arial Unicode MS" w:hAnsi="Roboto"/>
          <w:bCs/>
          <w:lang w:val="ro-MD"/>
        </w:rPr>
        <w:t xml:space="preserve"> </w:t>
      </w:r>
      <w:r w:rsidRPr="00511464">
        <w:rPr>
          <w:rFonts w:ascii="Roboto" w:eastAsia="Arial Unicode MS" w:hAnsi="Roboto"/>
          <w:bCs/>
          <w:lang w:val="ro-MD"/>
        </w:rPr>
        <w:t>nu se aplică</w:t>
      </w:r>
      <w:bookmarkEnd w:id="1"/>
      <w:r w:rsidRPr="00511464">
        <w:rPr>
          <w:rFonts w:ascii="Roboto" w:eastAsia="Arial Unicode MS" w:hAnsi="Roboto"/>
          <w:bCs/>
          <w:lang w:val="ro-MD"/>
        </w:rPr>
        <w:t>:</w:t>
      </w:r>
    </w:p>
    <w:p w14:paraId="7C1098B9" w14:textId="77777777" w:rsidR="00960710" w:rsidRPr="00511464" w:rsidRDefault="00BE2B56" w:rsidP="00274C19">
      <w:pPr>
        <w:pStyle w:val="ListParagraph"/>
        <w:widowControl w:val="0"/>
        <w:numPr>
          <w:ilvl w:val="1"/>
          <w:numId w:val="40"/>
        </w:numPr>
        <w:tabs>
          <w:tab w:val="left" w:pos="1134"/>
        </w:tabs>
        <w:ind w:left="0" w:firstLine="720"/>
        <w:contextualSpacing w:val="0"/>
        <w:jc w:val="both"/>
        <w:rPr>
          <w:rFonts w:ascii="Roboto" w:eastAsia="Arial Unicode MS" w:hAnsi="Roboto"/>
          <w:bCs/>
          <w:lang w:val="ro-MD"/>
        </w:rPr>
      </w:pPr>
      <w:r w:rsidRPr="00511464">
        <w:rPr>
          <w:rFonts w:ascii="Roboto" w:eastAsia="Arial Unicode MS" w:hAnsi="Roboto"/>
          <w:bCs/>
          <w:lang w:val="ro-MD"/>
        </w:rPr>
        <w:t>creditelor restructurate;</w:t>
      </w:r>
    </w:p>
    <w:p w14:paraId="65E7C709" w14:textId="153A4D2C" w:rsidR="00960710" w:rsidRPr="00511464" w:rsidRDefault="00910065" w:rsidP="00274C19">
      <w:pPr>
        <w:pStyle w:val="ListParagraph"/>
        <w:widowControl w:val="0"/>
        <w:numPr>
          <w:ilvl w:val="1"/>
          <w:numId w:val="40"/>
        </w:numPr>
        <w:tabs>
          <w:tab w:val="left" w:pos="1134"/>
        </w:tabs>
        <w:ind w:left="0" w:firstLine="720"/>
        <w:contextualSpacing w:val="0"/>
        <w:jc w:val="both"/>
        <w:rPr>
          <w:rFonts w:ascii="Roboto" w:eastAsia="Arial Unicode MS" w:hAnsi="Roboto"/>
          <w:bCs/>
          <w:lang w:val="ro-MD"/>
        </w:rPr>
      </w:pPr>
      <w:r w:rsidRPr="00511464">
        <w:rPr>
          <w:rFonts w:ascii="Roboto" w:eastAsia="Arial Unicode MS" w:hAnsi="Roboto"/>
          <w:bCs/>
          <w:lang w:val="ro-MD"/>
        </w:rPr>
        <w:t>credit</w:t>
      </w:r>
      <w:r w:rsidR="00650EAA" w:rsidRPr="00511464">
        <w:rPr>
          <w:rFonts w:ascii="Roboto" w:eastAsia="Arial Unicode MS" w:hAnsi="Roboto"/>
          <w:bCs/>
          <w:lang w:val="ro-MD"/>
        </w:rPr>
        <w:t>elor</w:t>
      </w:r>
      <w:r w:rsidRPr="00511464">
        <w:rPr>
          <w:rFonts w:ascii="Roboto" w:eastAsia="Arial Unicode MS" w:hAnsi="Roboto"/>
          <w:bCs/>
          <w:lang w:val="ro-MD"/>
        </w:rPr>
        <w:t xml:space="preserve"> sub forma unei facilități de tip </w:t>
      </w:r>
      <w:r w:rsidR="00306863" w:rsidRPr="00511464">
        <w:rPr>
          <w:rFonts w:ascii="Roboto" w:eastAsia="Arial Unicode MS" w:hAnsi="Roboto"/>
          <w:bCs/>
          <w:lang w:val="ro-MD"/>
        </w:rPr>
        <w:t>„</w:t>
      </w:r>
      <w:r w:rsidRPr="00511464">
        <w:rPr>
          <w:rFonts w:ascii="Roboto" w:eastAsia="Arial Unicode MS" w:hAnsi="Roboto"/>
          <w:bCs/>
          <w:lang w:val="ro-MD"/>
        </w:rPr>
        <w:t>descoperit de cont” (</w:t>
      </w:r>
      <w:proofErr w:type="spellStart"/>
      <w:r w:rsidRPr="00511464">
        <w:rPr>
          <w:rFonts w:ascii="Roboto" w:eastAsia="Arial Unicode MS" w:hAnsi="Roboto"/>
          <w:bCs/>
          <w:lang w:val="ro-MD"/>
        </w:rPr>
        <w:t>overdraft</w:t>
      </w:r>
      <w:proofErr w:type="spellEnd"/>
      <w:r w:rsidRPr="00511464">
        <w:rPr>
          <w:rFonts w:ascii="Roboto" w:eastAsia="Arial Unicode MS" w:hAnsi="Roboto"/>
          <w:bCs/>
          <w:lang w:val="ro-MD"/>
        </w:rPr>
        <w:t>) și în baza cărora creditul trebuie rambursat în termen de o lună;</w:t>
      </w:r>
    </w:p>
    <w:p w14:paraId="163D50B7" w14:textId="77777777" w:rsidR="00960710" w:rsidRPr="00511464" w:rsidRDefault="00586B60" w:rsidP="00274C19">
      <w:pPr>
        <w:pStyle w:val="ListParagraph"/>
        <w:widowControl w:val="0"/>
        <w:numPr>
          <w:ilvl w:val="1"/>
          <w:numId w:val="40"/>
        </w:numPr>
        <w:tabs>
          <w:tab w:val="left" w:pos="1134"/>
        </w:tabs>
        <w:ind w:left="0" w:firstLine="720"/>
        <w:contextualSpacing w:val="0"/>
        <w:jc w:val="both"/>
        <w:rPr>
          <w:rFonts w:ascii="Roboto" w:eastAsia="Arial Unicode MS" w:hAnsi="Roboto"/>
          <w:bCs/>
          <w:lang w:val="ro-MD"/>
        </w:rPr>
      </w:pPr>
      <w:r w:rsidRPr="00511464">
        <w:rPr>
          <w:rFonts w:ascii="Roboto" w:eastAsia="Arial Unicode MS" w:hAnsi="Roboto"/>
          <w:bCs/>
          <w:lang w:val="ro-MD"/>
        </w:rPr>
        <w:t xml:space="preserve">creditelor garantate integral pe întreaga perioadă de derulare cu mijloace </w:t>
      </w:r>
      <w:r w:rsidR="00F22AB3" w:rsidRPr="00511464">
        <w:rPr>
          <w:rFonts w:ascii="Roboto" w:eastAsia="Arial Unicode MS" w:hAnsi="Roboto"/>
          <w:bCs/>
          <w:lang w:val="ro-MD"/>
        </w:rPr>
        <w:t>bănești</w:t>
      </w:r>
      <w:r w:rsidRPr="00511464">
        <w:rPr>
          <w:rFonts w:ascii="Roboto" w:eastAsia="Arial Unicode MS" w:hAnsi="Roboto"/>
          <w:bCs/>
          <w:lang w:val="ro-MD"/>
        </w:rPr>
        <w:t xml:space="preserve"> (depozit </w:t>
      </w:r>
      <w:r w:rsidR="00F22AB3" w:rsidRPr="00511464">
        <w:rPr>
          <w:rFonts w:ascii="Roboto" w:eastAsia="Arial Unicode MS" w:hAnsi="Roboto"/>
          <w:bCs/>
          <w:lang w:val="ro-MD"/>
        </w:rPr>
        <w:t>garanție</w:t>
      </w:r>
      <w:r w:rsidRPr="00511464">
        <w:rPr>
          <w:rFonts w:ascii="Roboto" w:eastAsia="Arial Unicode MS" w:hAnsi="Roboto"/>
          <w:bCs/>
          <w:lang w:val="ro-MD"/>
        </w:rPr>
        <w:t>) la o bancă;</w:t>
      </w:r>
    </w:p>
    <w:p w14:paraId="5E441BC6" w14:textId="77777777" w:rsidR="00960710" w:rsidRPr="00511464" w:rsidRDefault="00520368" w:rsidP="00274C19">
      <w:pPr>
        <w:pStyle w:val="ListParagraph"/>
        <w:widowControl w:val="0"/>
        <w:numPr>
          <w:ilvl w:val="1"/>
          <w:numId w:val="40"/>
        </w:numPr>
        <w:tabs>
          <w:tab w:val="left" w:pos="1134"/>
        </w:tabs>
        <w:ind w:left="0" w:firstLine="720"/>
        <w:contextualSpacing w:val="0"/>
        <w:jc w:val="both"/>
        <w:rPr>
          <w:rFonts w:ascii="Roboto" w:eastAsia="Arial Unicode MS" w:hAnsi="Roboto"/>
          <w:bCs/>
          <w:lang w:val="ro-MD"/>
        </w:rPr>
      </w:pPr>
      <w:r w:rsidRPr="00511464">
        <w:rPr>
          <w:rFonts w:ascii="Roboto" w:eastAsia="Arial Unicode MS" w:hAnsi="Roboto"/>
          <w:bCs/>
          <w:lang w:val="ro-MD"/>
        </w:rPr>
        <w:t xml:space="preserve">creditelor </w:t>
      </w:r>
      <w:r w:rsidR="002935A2" w:rsidRPr="00511464">
        <w:rPr>
          <w:rFonts w:ascii="Roboto" w:eastAsia="Arial Unicode MS" w:hAnsi="Roboto"/>
          <w:bCs/>
          <w:lang w:val="ro-MD"/>
        </w:rPr>
        <w:t>preluate de către terți</w:t>
      </w:r>
      <w:r w:rsidR="005A6FAE" w:rsidRPr="00511464">
        <w:rPr>
          <w:rFonts w:ascii="Roboto" w:eastAsia="Arial Unicode MS" w:hAnsi="Roboto"/>
          <w:bCs/>
          <w:lang w:val="ro-MD"/>
        </w:rPr>
        <w:t xml:space="preserve"> </w:t>
      </w:r>
      <w:r w:rsidR="00645721" w:rsidRPr="00511464">
        <w:rPr>
          <w:rFonts w:ascii="Roboto" w:eastAsia="Arial Unicode MS" w:hAnsi="Roboto"/>
          <w:bCs/>
          <w:lang w:val="ro-MD"/>
        </w:rPr>
        <w:t>în caz de</w:t>
      </w:r>
      <w:r w:rsidR="005A6FAE" w:rsidRPr="00511464">
        <w:rPr>
          <w:rFonts w:ascii="Roboto" w:eastAsia="Arial Unicode MS" w:hAnsi="Roboto"/>
          <w:bCs/>
          <w:lang w:val="ro-MD"/>
        </w:rPr>
        <w:t xml:space="preserve"> deces</w:t>
      </w:r>
      <w:r w:rsidR="00645721" w:rsidRPr="00511464">
        <w:rPr>
          <w:rFonts w:ascii="Roboto" w:eastAsia="Arial Unicode MS" w:hAnsi="Roboto"/>
          <w:bCs/>
          <w:lang w:val="ro-MD"/>
        </w:rPr>
        <w:t xml:space="preserve"> al</w:t>
      </w:r>
      <w:r w:rsidR="005A6FAE" w:rsidRPr="00511464">
        <w:rPr>
          <w:rFonts w:ascii="Roboto" w:eastAsia="Arial Unicode MS" w:hAnsi="Roboto"/>
          <w:bCs/>
          <w:lang w:val="ro-MD"/>
        </w:rPr>
        <w:t xml:space="preserve"> debitorului</w:t>
      </w:r>
      <w:r w:rsidR="00645721" w:rsidRPr="00511464">
        <w:rPr>
          <w:rFonts w:ascii="Roboto" w:eastAsia="Arial Unicode MS" w:hAnsi="Roboto"/>
          <w:bCs/>
          <w:lang w:val="ro-MD"/>
        </w:rPr>
        <w:t xml:space="preserve"> sau partaj</w:t>
      </w:r>
      <w:r w:rsidR="005A6FAE" w:rsidRPr="00511464">
        <w:rPr>
          <w:rFonts w:ascii="Roboto" w:eastAsia="Arial Unicode MS" w:hAnsi="Roboto"/>
          <w:bCs/>
          <w:lang w:val="ro-MD"/>
        </w:rPr>
        <w:t>;</w:t>
      </w:r>
    </w:p>
    <w:p w14:paraId="6E01E758" w14:textId="77777777" w:rsidR="00960710" w:rsidRPr="00511464" w:rsidRDefault="00910065" w:rsidP="00274C19">
      <w:pPr>
        <w:pStyle w:val="ListParagraph"/>
        <w:widowControl w:val="0"/>
        <w:numPr>
          <w:ilvl w:val="1"/>
          <w:numId w:val="40"/>
        </w:numPr>
        <w:tabs>
          <w:tab w:val="left" w:pos="1134"/>
        </w:tabs>
        <w:ind w:left="0" w:firstLine="720"/>
        <w:contextualSpacing w:val="0"/>
        <w:jc w:val="both"/>
        <w:rPr>
          <w:rFonts w:ascii="Roboto" w:eastAsia="Arial Unicode MS" w:hAnsi="Roboto"/>
          <w:bCs/>
          <w:lang w:val="ro-MD"/>
        </w:rPr>
      </w:pPr>
      <w:r w:rsidRPr="00511464">
        <w:rPr>
          <w:rFonts w:ascii="Roboto" w:eastAsia="Arial Unicode MS" w:hAnsi="Roboto"/>
          <w:bCs/>
          <w:lang w:val="ro-MD"/>
        </w:rPr>
        <w:t>credit</w:t>
      </w:r>
      <w:r w:rsidR="00650EAA" w:rsidRPr="00511464">
        <w:rPr>
          <w:rFonts w:ascii="Roboto" w:eastAsia="Arial Unicode MS" w:hAnsi="Roboto"/>
          <w:bCs/>
          <w:lang w:val="ro-MD"/>
        </w:rPr>
        <w:t>elor</w:t>
      </w:r>
      <w:r w:rsidRPr="00511464">
        <w:rPr>
          <w:rFonts w:ascii="Roboto" w:eastAsia="Arial Unicode MS" w:hAnsi="Roboto"/>
          <w:bCs/>
          <w:lang w:val="ro-MD"/>
        </w:rPr>
        <w:t xml:space="preserve"> care sunt rezultatul unei hotărâri pronunțate de o instanță judecătorească sau de o altă autoritate instituită conform legii</w:t>
      </w:r>
      <w:r w:rsidR="008030FD" w:rsidRPr="00511464">
        <w:rPr>
          <w:rFonts w:ascii="Roboto" w:eastAsia="Arial Unicode MS" w:hAnsi="Roboto"/>
          <w:bCs/>
          <w:lang w:val="ro-MD"/>
        </w:rPr>
        <w:t>;</w:t>
      </w:r>
    </w:p>
    <w:p w14:paraId="63196F5B" w14:textId="41FB60F9" w:rsidR="00960710" w:rsidRPr="00511464" w:rsidRDefault="008030FD" w:rsidP="00274C19">
      <w:pPr>
        <w:pStyle w:val="ListParagraph"/>
        <w:widowControl w:val="0"/>
        <w:numPr>
          <w:ilvl w:val="1"/>
          <w:numId w:val="40"/>
        </w:numPr>
        <w:tabs>
          <w:tab w:val="left" w:pos="1134"/>
        </w:tabs>
        <w:ind w:left="0" w:firstLine="720"/>
        <w:contextualSpacing w:val="0"/>
        <w:jc w:val="both"/>
        <w:rPr>
          <w:rFonts w:ascii="Roboto" w:eastAsia="Arial Unicode MS" w:hAnsi="Roboto"/>
          <w:bCs/>
          <w:lang w:val="ro-MD"/>
        </w:rPr>
      </w:pPr>
      <w:r w:rsidRPr="00511464">
        <w:rPr>
          <w:rFonts w:ascii="Roboto" w:eastAsia="Arial Unicode MS" w:hAnsi="Roboto"/>
          <w:bCs/>
          <w:lang w:val="ro-MD"/>
        </w:rPr>
        <w:t>credit</w:t>
      </w:r>
      <w:r w:rsidR="000D381E" w:rsidRPr="00511464">
        <w:rPr>
          <w:rFonts w:ascii="Roboto" w:eastAsia="Arial Unicode MS" w:hAnsi="Roboto"/>
          <w:bCs/>
          <w:lang w:val="ro-MD"/>
        </w:rPr>
        <w:t>elor</w:t>
      </w:r>
      <w:r w:rsidRPr="00511464">
        <w:rPr>
          <w:rFonts w:ascii="Roboto" w:eastAsia="Arial Unicode MS" w:hAnsi="Roboto"/>
          <w:bCs/>
          <w:lang w:val="ro-MD"/>
        </w:rPr>
        <w:t xml:space="preserve"> privind amânarea, cu titlu gratuit, a plății unei datorii existente;</w:t>
      </w:r>
    </w:p>
    <w:p w14:paraId="7F0E48B6" w14:textId="2E011720" w:rsidR="00910065" w:rsidRPr="00511464" w:rsidRDefault="00D222DA" w:rsidP="00274C19">
      <w:pPr>
        <w:pStyle w:val="ListParagraph"/>
        <w:widowControl w:val="0"/>
        <w:numPr>
          <w:ilvl w:val="1"/>
          <w:numId w:val="40"/>
        </w:numPr>
        <w:tabs>
          <w:tab w:val="left" w:pos="1134"/>
        </w:tabs>
        <w:ind w:left="0" w:firstLine="720"/>
        <w:contextualSpacing w:val="0"/>
        <w:jc w:val="both"/>
        <w:rPr>
          <w:rFonts w:ascii="Roboto" w:eastAsia="Arial Unicode MS" w:hAnsi="Roboto"/>
          <w:bCs/>
          <w:lang w:val="ro-MD"/>
        </w:rPr>
      </w:pPr>
      <w:r w:rsidRPr="00511464">
        <w:rPr>
          <w:rFonts w:ascii="Roboto" w:eastAsia="Arial Unicode MS" w:hAnsi="Roboto"/>
          <w:bCs/>
          <w:lang w:val="ro-MD"/>
        </w:rPr>
        <w:t>creditel</w:t>
      </w:r>
      <w:r w:rsidR="009710DD" w:rsidRPr="00511464">
        <w:rPr>
          <w:rFonts w:ascii="Roboto" w:eastAsia="Arial Unicode MS" w:hAnsi="Roboto"/>
          <w:bCs/>
          <w:lang w:val="ro-MD"/>
        </w:rPr>
        <w:t>or</w:t>
      </w:r>
      <w:r w:rsidRPr="00511464">
        <w:rPr>
          <w:rFonts w:ascii="Roboto" w:eastAsia="Arial Unicode MS" w:hAnsi="Roboto"/>
          <w:bCs/>
          <w:lang w:val="ro-MD"/>
        </w:rPr>
        <w:t xml:space="preserve"> acordate unui public restr</w:t>
      </w:r>
      <w:r w:rsidR="00DB50D1" w:rsidRPr="00511464">
        <w:rPr>
          <w:rFonts w:ascii="Roboto" w:eastAsia="Arial Unicode MS" w:hAnsi="Roboto"/>
          <w:bCs/>
          <w:lang w:val="ro-MD"/>
        </w:rPr>
        <w:t>â</w:t>
      </w:r>
      <w:r w:rsidRPr="00511464">
        <w:rPr>
          <w:rFonts w:ascii="Roboto" w:eastAsia="Arial Unicode MS" w:hAnsi="Roboto"/>
          <w:bCs/>
          <w:lang w:val="ro-MD"/>
        </w:rPr>
        <w:t xml:space="preserve">ns în baza unei </w:t>
      </w:r>
      <w:r w:rsidR="00CD4017" w:rsidRPr="00511464">
        <w:rPr>
          <w:rFonts w:ascii="Roboto" w:eastAsia="Arial Unicode MS" w:hAnsi="Roboto"/>
          <w:bCs/>
          <w:lang w:val="ro-MD"/>
        </w:rPr>
        <w:t>dispoziții</w:t>
      </w:r>
      <w:r w:rsidRPr="00511464">
        <w:rPr>
          <w:rFonts w:ascii="Roboto" w:eastAsia="Arial Unicode MS" w:hAnsi="Roboto"/>
          <w:bCs/>
          <w:lang w:val="ro-MD"/>
        </w:rPr>
        <w:t xml:space="preserve"> legale de interes </w:t>
      </w:r>
      <w:r w:rsidR="008030FD" w:rsidRPr="00511464">
        <w:rPr>
          <w:rFonts w:ascii="Roboto" w:eastAsia="Arial Unicode MS" w:hAnsi="Roboto"/>
          <w:bCs/>
          <w:lang w:val="ro-MD"/>
        </w:rPr>
        <w:t>general, la o rată a dobânzii mai mică decât cea practicată în mod obișnuit pe piață</w:t>
      </w:r>
      <w:r w:rsidR="009710DD" w:rsidRPr="00511464">
        <w:rPr>
          <w:rFonts w:ascii="Roboto" w:eastAsia="Arial Unicode MS" w:hAnsi="Roboto"/>
          <w:bCs/>
          <w:lang w:val="ro-MD"/>
        </w:rPr>
        <w:t xml:space="preserve">, </w:t>
      </w:r>
      <w:r w:rsidR="008030FD" w:rsidRPr="00511464">
        <w:rPr>
          <w:rFonts w:ascii="Roboto" w:eastAsia="Arial Unicode MS" w:hAnsi="Roboto"/>
          <w:bCs/>
          <w:lang w:val="ro-MD"/>
        </w:rPr>
        <w:t>fără dobândă sau în condiții mai avantajoase pentru consumator decât cele obișnuite pe piață</w:t>
      </w:r>
      <w:r w:rsidR="009710DD" w:rsidRPr="00511464">
        <w:rPr>
          <w:rFonts w:ascii="Roboto" w:eastAsia="Arial Unicode MS" w:hAnsi="Roboto"/>
          <w:bCs/>
          <w:lang w:val="ro-MD"/>
        </w:rPr>
        <w:t>.</w:t>
      </w:r>
    </w:p>
    <w:p w14:paraId="0975DBAF" w14:textId="7AE0FD3D" w:rsidR="00DD3AF0" w:rsidRPr="00511464" w:rsidRDefault="00260F8D" w:rsidP="00274C19">
      <w:pPr>
        <w:pStyle w:val="ListParagraph"/>
        <w:widowControl w:val="0"/>
        <w:numPr>
          <w:ilvl w:val="0"/>
          <w:numId w:val="4"/>
        </w:numPr>
        <w:tabs>
          <w:tab w:val="left" w:pos="1134"/>
        </w:tabs>
        <w:ind w:left="0" w:firstLine="720"/>
        <w:contextualSpacing w:val="0"/>
        <w:jc w:val="both"/>
        <w:rPr>
          <w:rFonts w:ascii="Roboto" w:eastAsia="Arial Unicode MS" w:hAnsi="Roboto"/>
          <w:bCs/>
          <w:lang w:val="ro-MD"/>
        </w:rPr>
      </w:pPr>
      <w:r w:rsidRPr="00511464">
        <w:rPr>
          <w:rFonts w:ascii="Roboto" w:hAnsi="Roboto"/>
          <w:lang w:val="ro-MD"/>
        </w:rPr>
        <w:t xml:space="preserve"> </w:t>
      </w:r>
      <w:r w:rsidR="00F06784" w:rsidRPr="00511464">
        <w:rPr>
          <w:rFonts w:ascii="Roboto" w:hAnsi="Roboto"/>
          <w:lang w:val="ro-MD"/>
        </w:rPr>
        <w:t>Persoana fizică</w:t>
      </w:r>
      <w:r w:rsidR="004C318A" w:rsidRPr="00511464">
        <w:rPr>
          <w:rFonts w:ascii="Roboto" w:hAnsi="Roboto"/>
          <w:lang w:val="ro-MD"/>
        </w:rPr>
        <w:t>,</w:t>
      </w:r>
      <w:r w:rsidR="00F06784" w:rsidRPr="00511464">
        <w:rPr>
          <w:rFonts w:ascii="Roboto" w:hAnsi="Roboto"/>
          <w:lang w:val="ro-MD"/>
        </w:rPr>
        <w:t xml:space="preserve"> căreia urmează să i se acorde credit</w:t>
      </w:r>
      <w:r w:rsidR="004C318A" w:rsidRPr="00511464">
        <w:rPr>
          <w:rFonts w:ascii="Roboto" w:hAnsi="Roboto"/>
          <w:lang w:val="ro-MD"/>
        </w:rPr>
        <w:t xml:space="preserve">, </w:t>
      </w:r>
      <w:r w:rsidR="00F06784" w:rsidRPr="00511464">
        <w:rPr>
          <w:rFonts w:ascii="Roboto" w:hAnsi="Roboto"/>
          <w:lang w:val="ro-MD"/>
        </w:rPr>
        <w:t xml:space="preserve">are calitatea de consumator, dacă creditorul nu a obținut </w:t>
      </w:r>
      <w:r w:rsidRPr="00511464">
        <w:rPr>
          <w:rFonts w:ascii="Roboto" w:hAnsi="Roboto"/>
          <w:lang w:val="ro-MD"/>
        </w:rPr>
        <w:t xml:space="preserve">documente care </w:t>
      </w:r>
      <w:r w:rsidR="004C318A" w:rsidRPr="00511464">
        <w:rPr>
          <w:rFonts w:ascii="Roboto" w:hAnsi="Roboto"/>
          <w:lang w:val="ro-MD"/>
        </w:rPr>
        <w:t xml:space="preserve">să </w:t>
      </w:r>
      <w:r w:rsidR="00B32177" w:rsidRPr="00511464">
        <w:rPr>
          <w:rFonts w:ascii="Roboto" w:hAnsi="Roboto"/>
          <w:lang w:val="ro-MD"/>
        </w:rPr>
        <w:t>confirm</w:t>
      </w:r>
      <w:r w:rsidR="004C318A" w:rsidRPr="00511464">
        <w:rPr>
          <w:rFonts w:ascii="Roboto" w:hAnsi="Roboto"/>
          <w:lang w:val="ro-MD"/>
        </w:rPr>
        <w:t>e</w:t>
      </w:r>
      <w:r w:rsidRPr="00511464">
        <w:rPr>
          <w:rFonts w:ascii="Roboto" w:hAnsi="Roboto"/>
          <w:lang w:val="ro-MD"/>
        </w:rPr>
        <w:t xml:space="preserve"> desfășurarea</w:t>
      </w:r>
      <w:r w:rsidR="004C318A" w:rsidRPr="00511464">
        <w:rPr>
          <w:rFonts w:ascii="Roboto" w:hAnsi="Roboto"/>
          <w:lang w:val="ro-MD"/>
        </w:rPr>
        <w:t>,</w:t>
      </w:r>
      <w:r w:rsidRPr="00511464">
        <w:rPr>
          <w:rFonts w:ascii="Roboto" w:hAnsi="Roboto"/>
          <w:lang w:val="ro-MD"/>
        </w:rPr>
        <w:t xml:space="preserve"> </w:t>
      </w:r>
      <w:r w:rsidR="00F06784" w:rsidRPr="00511464">
        <w:rPr>
          <w:rFonts w:ascii="Roboto" w:hAnsi="Roboto"/>
          <w:lang w:val="ro-MD"/>
        </w:rPr>
        <w:t>de către aceasta</w:t>
      </w:r>
      <w:r w:rsidR="004C318A" w:rsidRPr="00511464">
        <w:rPr>
          <w:rFonts w:ascii="Roboto" w:hAnsi="Roboto"/>
          <w:lang w:val="ro-MD"/>
        </w:rPr>
        <w:t>,</w:t>
      </w:r>
      <w:r w:rsidR="00F06784" w:rsidRPr="00511464">
        <w:rPr>
          <w:rFonts w:ascii="Roboto" w:hAnsi="Roboto"/>
          <w:lang w:val="ro-MD"/>
        </w:rPr>
        <w:t xml:space="preserve"> a </w:t>
      </w:r>
      <w:r w:rsidRPr="00511464">
        <w:rPr>
          <w:rFonts w:ascii="Roboto" w:hAnsi="Roboto"/>
          <w:lang w:val="ro-MD"/>
        </w:rPr>
        <w:t>activității de întreprinzător</w:t>
      </w:r>
      <w:r w:rsidR="00A15BED" w:rsidRPr="00511464">
        <w:rPr>
          <w:rFonts w:ascii="Roboto" w:hAnsi="Roboto"/>
          <w:lang w:val="ro-MD"/>
        </w:rPr>
        <w:t>,</w:t>
      </w:r>
      <w:r w:rsidRPr="00511464">
        <w:rPr>
          <w:rFonts w:ascii="Roboto" w:hAnsi="Roboto"/>
          <w:lang w:val="ro-MD"/>
        </w:rPr>
        <w:t xml:space="preserve"> profesionale</w:t>
      </w:r>
      <w:r w:rsidR="00A15BED" w:rsidRPr="00511464">
        <w:rPr>
          <w:rFonts w:ascii="Roboto" w:hAnsi="Roboto"/>
          <w:lang w:val="ro-MD"/>
        </w:rPr>
        <w:t xml:space="preserve"> sau independente</w:t>
      </w:r>
      <w:r w:rsidR="004C318A" w:rsidRPr="00511464">
        <w:rPr>
          <w:rFonts w:ascii="Roboto" w:hAnsi="Roboto"/>
          <w:lang w:val="ro-MD"/>
        </w:rPr>
        <w:t>,</w:t>
      </w:r>
      <w:r w:rsidRPr="00511464">
        <w:rPr>
          <w:rFonts w:ascii="Roboto" w:hAnsi="Roboto"/>
          <w:lang w:val="ro-MD"/>
        </w:rPr>
        <w:t xml:space="preserve"> în a cărui scop se solicită creditul.</w:t>
      </w:r>
    </w:p>
    <w:p w14:paraId="3E99EB86" w14:textId="197304E7" w:rsidR="00404A88" w:rsidRPr="00511464" w:rsidRDefault="00832EC0" w:rsidP="00274C19">
      <w:pPr>
        <w:widowControl w:val="0"/>
        <w:numPr>
          <w:ilvl w:val="0"/>
          <w:numId w:val="4"/>
        </w:numPr>
        <w:tabs>
          <w:tab w:val="left" w:pos="1134"/>
        </w:tabs>
        <w:autoSpaceDE w:val="0"/>
        <w:autoSpaceDN w:val="0"/>
        <w:adjustRightInd w:val="0"/>
        <w:ind w:left="0" w:firstLine="720"/>
        <w:jc w:val="both"/>
        <w:rPr>
          <w:rFonts w:ascii="Roboto" w:eastAsia="Arial Unicode MS" w:hAnsi="Roboto"/>
          <w:bCs/>
          <w:lang w:val="ro-MD"/>
        </w:rPr>
      </w:pPr>
      <w:bookmarkStart w:id="2" w:name="_Ref79589219"/>
      <w:r w:rsidRPr="00511464">
        <w:rPr>
          <w:rFonts w:ascii="Roboto" w:eastAsia="Arial Unicode MS" w:hAnsi="Roboto"/>
          <w:bCs/>
          <w:lang w:val="ro-MD"/>
        </w:rPr>
        <w:t xml:space="preserve">Termenii și expresiile utilizate în </w:t>
      </w:r>
      <w:r w:rsidR="003713AC" w:rsidRPr="00511464">
        <w:rPr>
          <w:rFonts w:ascii="Roboto" w:eastAsia="Arial Unicode MS" w:hAnsi="Roboto"/>
          <w:bCs/>
          <w:lang w:val="ro-MD"/>
        </w:rPr>
        <w:t>R</w:t>
      </w:r>
      <w:r w:rsidRPr="00511464">
        <w:rPr>
          <w:rFonts w:ascii="Roboto" w:eastAsia="Arial Unicode MS" w:hAnsi="Roboto"/>
          <w:bCs/>
          <w:lang w:val="ro-MD"/>
        </w:rPr>
        <w:t xml:space="preserve">egulament au semnificația prevăzută în Legea nr.202/2017 privind activitatea băncilor (în continuare – Legea nr.202/2017), </w:t>
      </w:r>
      <w:r w:rsidR="00426E62" w:rsidRPr="00511464">
        <w:rPr>
          <w:rFonts w:ascii="Roboto" w:eastAsia="Arial Unicode MS" w:hAnsi="Roboto"/>
          <w:bCs/>
          <w:lang w:val="ro-MD"/>
        </w:rPr>
        <w:t>Legea nr.1/2018 cu privire la organizațiile de creditare nebancară (în continuare – Legea nr.1/2018)</w:t>
      </w:r>
      <w:r w:rsidR="009A153C" w:rsidRPr="00511464">
        <w:rPr>
          <w:rFonts w:ascii="Roboto" w:eastAsia="Arial Unicode MS" w:hAnsi="Roboto"/>
          <w:bCs/>
          <w:lang w:val="ro-MD"/>
        </w:rPr>
        <w:t xml:space="preserve">, Legea nr.989/2002 cu privire la activitatea de evaluare </w:t>
      </w:r>
      <w:r w:rsidRPr="00511464">
        <w:rPr>
          <w:rFonts w:ascii="Roboto" w:eastAsia="Arial Unicode MS" w:hAnsi="Roboto"/>
          <w:bCs/>
          <w:lang w:val="ro-MD"/>
        </w:rPr>
        <w:t xml:space="preserve">și în actele normative </w:t>
      </w:r>
      <w:r w:rsidR="00C404F9" w:rsidRPr="00511464">
        <w:rPr>
          <w:rFonts w:ascii="Roboto" w:eastAsia="Arial Unicode MS" w:hAnsi="Roboto"/>
          <w:bCs/>
          <w:lang w:val="ro-MD"/>
        </w:rPr>
        <w:t xml:space="preserve">adoptate de </w:t>
      </w:r>
      <w:r w:rsidRPr="00511464">
        <w:rPr>
          <w:rFonts w:ascii="Roboto" w:eastAsia="Arial Unicode MS" w:hAnsi="Roboto"/>
          <w:bCs/>
          <w:lang w:val="ro-MD"/>
        </w:rPr>
        <w:t>B</w:t>
      </w:r>
      <w:r w:rsidR="00D61651" w:rsidRPr="00511464">
        <w:rPr>
          <w:rFonts w:ascii="Roboto" w:eastAsia="Arial Unicode MS" w:hAnsi="Roboto"/>
          <w:bCs/>
          <w:lang w:val="ro-MD"/>
        </w:rPr>
        <w:t xml:space="preserve">anca </w:t>
      </w:r>
      <w:r w:rsidRPr="00511464">
        <w:rPr>
          <w:rFonts w:ascii="Roboto" w:eastAsia="Arial Unicode MS" w:hAnsi="Roboto"/>
          <w:bCs/>
          <w:lang w:val="ro-MD"/>
        </w:rPr>
        <w:t>N</w:t>
      </w:r>
      <w:r w:rsidR="00D61651" w:rsidRPr="00511464">
        <w:rPr>
          <w:rFonts w:ascii="Roboto" w:eastAsia="Arial Unicode MS" w:hAnsi="Roboto"/>
          <w:bCs/>
          <w:lang w:val="ro-MD"/>
        </w:rPr>
        <w:t xml:space="preserve">ațională a </w:t>
      </w:r>
      <w:r w:rsidRPr="00511464">
        <w:rPr>
          <w:rFonts w:ascii="Roboto" w:eastAsia="Arial Unicode MS" w:hAnsi="Roboto"/>
          <w:bCs/>
          <w:lang w:val="ro-MD"/>
        </w:rPr>
        <w:t>M</w:t>
      </w:r>
      <w:r w:rsidR="00D61651" w:rsidRPr="00511464">
        <w:rPr>
          <w:rFonts w:ascii="Roboto" w:eastAsia="Arial Unicode MS" w:hAnsi="Roboto"/>
          <w:bCs/>
          <w:lang w:val="ro-MD"/>
        </w:rPr>
        <w:t>oldovei</w:t>
      </w:r>
      <w:r w:rsidRPr="00511464">
        <w:rPr>
          <w:rFonts w:ascii="Roboto" w:eastAsia="Arial Unicode MS" w:hAnsi="Roboto"/>
          <w:bCs/>
          <w:lang w:val="ro-MD"/>
        </w:rPr>
        <w:t xml:space="preserve"> </w:t>
      </w:r>
      <w:r w:rsidR="00C404F9" w:rsidRPr="00511464">
        <w:rPr>
          <w:rFonts w:ascii="Roboto" w:eastAsia="Arial Unicode MS" w:hAnsi="Roboto"/>
          <w:bCs/>
          <w:lang w:val="ro-MD"/>
        </w:rPr>
        <w:t>și C</w:t>
      </w:r>
      <w:r w:rsidR="00D61651" w:rsidRPr="00511464">
        <w:rPr>
          <w:rFonts w:ascii="Roboto" w:eastAsia="Arial Unicode MS" w:hAnsi="Roboto"/>
          <w:bCs/>
          <w:lang w:val="ro-MD"/>
        </w:rPr>
        <w:t xml:space="preserve">omisia </w:t>
      </w:r>
      <w:r w:rsidR="00C404F9" w:rsidRPr="00511464">
        <w:rPr>
          <w:rFonts w:ascii="Roboto" w:eastAsia="Arial Unicode MS" w:hAnsi="Roboto"/>
          <w:bCs/>
          <w:lang w:val="ro-MD"/>
        </w:rPr>
        <w:t>N</w:t>
      </w:r>
      <w:r w:rsidR="00D61651" w:rsidRPr="00511464">
        <w:rPr>
          <w:rFonts w:ascii="Roboto" w:eastAsia="Arial Unicode MS" w:hAnsi="Roboto"/>
          <w:bCs/>
          <w:lang w:val="ro-MD"/>
        </w:rPr>
        <w:t xml:space="preserve">ațională a </w:t>
      </w:r>
      <w:r w:rsidR="00C404F9" w:rsidRPr="00511464">
        <w:rPr>
          <w:rFonts w:ascii="Roboto" w:eastAsia="Arial Unicode MS" w:hAnsi="Roboto"/>
          <w:bCs/>
          <w:lang w:val="ro-MD"/>
        </w:rPr>
        <w:t>P</w:t>
      </w:r>
      <w:r w:rsidR="00D61651" w:rsidRPr="00511464">
        <w:rPr>
          <w:rFonts w:ascii="Roboto" w:eastAsia="Arial Unicode MS" w:hAnsi="Roboto"/>
          <w:bCs/>
          <w:lang w:val="ro-MD"/>
        </w:rPr>
        <w:t xml:space="preserve">ieței </w:t>
      </w:r>
      <w:r w:rsidR="00C404F9" w:rsidRPr="00511464">
        <w:rPr>
          <w:rFonts w:ascii="Roboto" w:eastAsia="Arial Unicode MS" w:hAnsi="Roboto"/>
          <w:bCs/>
          <w:lang w:val="ro-MD"/>
        </w:rPr>
        <w:t>F</w:t>
      </w:r>
      <w:r w:rsidR="00D61651" w:rsidRPr="00511464">
        <w:rPr>
          <w:rFonts w:ascii="Roboto" w:eastAsia="Arial Unicode MS" w:hAnsi="Roboto"/>
          <w:bCs/>
          <w:lang w:val="ro-MD"/>
        </w:rPr>
        <w:t>inanciare</w:t>
      </w:r>
      <w:r w:rsidR="00C404F9" w:rsidRPr="00511464">
        <w:rPr>
          <w:rFonts w:ascii="Roboto" w:eastAsia="Arial Unicode MS" w:hAnsi="Roboto"/>
          <w:bCs/>
          <w:lang w:val="ro-MD"/>
        </w:rPr>
        <w:t xml:space="preserve"> </w:t>
      </w:r>
      <w:r w:rsidRPr="00511464">
        <w:rPr>
          <w:rFonts w:ascii="Roboto" w:eastAsia="Arial Unicode MS" w:hAnsi="Roboto"/>
          <w:bCs/>
          <w:lang w:val="ro-MD"/>
        </w:rPr>
        <w:t>în aplicarea Legii nr.202/2017</w:t>
      </w:r>
      <w:r w:rsidR="00426E62" w:rsidRPr="00511464">
        <w:rPr>
          <w:rFonts w:ascii="Roboto" w:eastAsia="Arial Unicode MS" w:hAnsi="Roboto"/>
          <w:bCs/>
          <w:lang w:val="ro-MD"/>
        </w:rPr>
        <w:t xml:space="preserve"> </w:t>
      </w:r>
      <w:r w:rsidR="008D156D" w:rsidRPr="00511464">
        <w:rPr>
          <w:rFonts w:ascii="Roboto" w:eastAsia="Arial Unicode MS" w:hAnsi="Roboto"/>
          <w:bCs/>
          <w:lang w:val="ro-MD"/>
        </w:rPr>
        <w:t>și Legii nr.1/2018</w:t>
      </w:r>
      <w:r w:rsidR="00D46BEC" w:rsidRPr="00511464">
        <w:rPr>
          <w:rFonts w:ascii="Roboto" w:eastAsia="Arial Unicode MS" w:hAnsi="Roboto"/>
          <w:bCs/>
          <w:lang w:val="ro-MD"/>
        </w:rPr>
        <w:t xml:space="preserve">, dacă </w:t>
      </w:r>
      <w:r w:rsidR="003713AC" w:rsidRPr="00511464">
        <w:rPr>
          <w:rFonts w:ascii="Roboto" w:eastAsia="Arial Unicode MS" w:hAnsi="Roboto"/>
          <w:bCs/>
          <w:lang w:val="ro-MD"/>
        </w:rPr>
        <w:t>R</w:t>
      </w:r>
      <w:r w:rsidR="00D46BEC" w:rsidRPr="00511464">
        <w:rPr>
          <w:rFonts w:ascii="Roboto" w:eastAsia="Arial Unicode MS" w:hAnsi="Roboto"/>
          <w:bCs/>
          <w:lang w:val="ro-MD"/>
        </w:rPr>
        <w:t>egulamentul nu prevede altfel</w:t>
      </w:r>
      <w:r w:rsidR="008D156D" w:rsidRPr="00511464">
        <w:rPr>
          <w:rFonts w:ascii="Roboto" w:eastAsia="Arial Unicode MS" w:hAnsi="Roboto"/>
          <w:bCs/>
          <w:lang w:val="ro-MD"/>
        </w:rPr>
        <w:t>.</w:t>
      </w:r>
      <w:bookmarkEnd w:id="2"/>
    </w:p>
    <w:p w14:paraId="42D163F7" w14:textId="24600C77" w:rsidR="0032226F" w:rsidRPr="00511464" w:rsidRDefault="002443D4" w:rsidP="00274C19">
      <w:pPr>
        <w:widowControl w:val="0"/>
        <w:numPr>
          <w:ilvl w:val="0"/>
          <w:numId w:val="4"/>
        </w:numPr>
        <w:tabs>
          <w:tab w:val="left" w:pos="1134"/>
        </w:tabs>
        <w:autoSpaceDE w:val="0"/>
        <w:autoSpaceDN w:val="0"/>
        <w:adjustRightInd w:val="0"/>
        <w:ind w:left="0" w:firstLine="720"/>
        <w:jc w:val="both"/>
        <w:rPr>
          <w:rFonts w:ascii="Roboto" w:eastAsia="Arial Unicode MS" w:hAnsi="Roboto"/>
          <w:bCs/>
          <w:lang w:val="ro-MD"/>
        </w:rPr>
      </w:pPr>
      <w:bookmarkStart w:id="3" w:name="_Ref85528961"/>
      <w:r w:rsidRPr="00511464">
        <w:rPr>
          <w:rFonts w:ascii="Roboto" w:eastAsia="Arial Unicode MS" w:hAnsi="Roboto"/>
          <w:bCs/>
          <w:color w:val="000000"/>
          <w:lang w:val="ro-MD"/>
        </w:rPr>
        <w:t xml:space="preserve">În sensul </w:t>
      </w:r>
      <w:r w:rsidR="003713AC" w:rsidRPr="00511464">
        <w:rPr>
          <w:rFonts w:ascii="Roboto" w:eastAsia="Arial Unicode MS" w:hAnsi="Roboto"/>
          <w:bCs/>
          <w:color w:val="000000"/>
          <w:lang w:val="ro-MD"/>
        </w:rPr>
        <w:t>R</w:t>
      </w:r>
      <w:r w:rsidR="0032226F" w:rsidRPr="00511464">
        <w:rPr>
          <w:rFonts w:ascii="Roboto" w:eastAsia="Arial Unicode MS" w:hAnsi="Roboto"/>
          <w:bCs/>
          <w:color w:val="000000"/>
          <w:lang w:val="ro-MD"/>
        </w:rPr>
        <w:t>egulament</w:t>
      </w:r>
      <w:r w:rsidRPr="00511464">
        <w:rPr>
          <w:rFonts w:ascii="Roboto" w:eastAsia="Arial Unicode MS" w:hAnsi="Roboto"/>
          <w:bCs/>
          <w:color w:val="000000"/>
          <w:lang w:val="ro-MD"/>
        </w:rPr>
        <w:t>ului se utilizează</w:t>
      </w:r>
      <w:r w:rsidR="006A5C2C" w:rsidRPr="00511464">
        <w:rPr>
          <w:rFonts w:ascii="Roboto" w:eastAsia="Arial Unicode MS" w:hAnsi="Roboto"/>
          <w:bCs/>
          <w:color w:val="000000"/>
          <w:lang w:val="ro-MD"/>
        </w:rPr>
        <w:t xml:space="preserve"> </w:t>
      </w:r>
      <w:r w:rsidR="0032226F" w:rsidRPr="00511464">
        <w:rPr>
          <w:rFonts w:ascii="Roboto" w:eastAsia="Arial Unicode MS" w:hAnsi="Roboto"/>
          <w:bCs/>
          <w:color w:val="000000"/>
          <w:lang w:val="ro-MD"/>
        </w:rPr>
        <w:t>următoarele</w:t>
      </w:r>
      <w:r w:rsidR="008E6A61" w:rsidRPr="00511464">
        <w:rPr>
          <w:rFonts w:ascii="Roboto" w:eastAsia="Arial Unicode MS" w:hAnsi="Roboto"/>
          <w:bCs/>
          <w:color w:val="000000"/>
          <w:lang w:val="ro-MD"/>
        </w:rPr>
        <w:t xml:space="preserve"> </w:t>
      </w:r>
      <w:r w:rsidRPr="00511464">
        <w:rPr>
          <w:rFonts w:ascii="Roboto" w:eastAsia="Arial Unicode MS" w:hAnsi="Roboto"/>
          <w:bCs/>
          <w:color w:val="000000"/>
          <w:lang w:val="ro-MD"/>
        </w:rPr>
        <w:t>noțiuni</w:t>
      </w:r>
      <w:r w:rsidR="0032226F" w:rsidRPr="00511464">
        <w:rPr>
          <w:rFonts w:ascii="Roboto" w:eastAsia="Arial Unicode MS" w:hAnsi="Roboto"/>
          <w:bCs/>
          <w:color w:val="000000"/>
          <w:lang w:val="ro-MD"/>
        </w:rPr>
        <w:t>:</w:t>
      </w:r>
      <w:bookmarkEnd w:id="3"/>
    </w:p>
    <w:p w14:paraId="4EAA1B4E" w14:textId="5E0C3116" w:rsidR="00163427" w:rsidRPr="00511464" w:rsidRDefault="00163427"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
          <w:bCs/>
          <w:iCs/>
          <w:lang w:val="ro-MD"/>
        </w:rPr>
        <w:t>activitate de întreprinzător,</w:t>
      </w:r>
      <w:r w:rsidR="00216E44" w:rsidRPr="00511464">
        <w:rPr>
          <w:rFonts w:ascii="Roboto" w:eastAsia="Arial Unicode MS" w:hAnsi="Roboto"/>
          <w:b/>
          <w:bCs/>
          <w:iCs/>
          <w:lang w:val="ro-MD"/>
        </w:rPr>
        <w:t xml:space="preserve"> </w:t>
      </w:r>
      <w:r w:rsidRPr="00511464">
        <w:rPr>
          <w:rFonts w:ascii="Roboto" w:eastAsia="Arial Unicode MS" w:hAnsi="Roboto"/>
          <w:b/>
          <w:bCs/>
          <w:iCs/>
          <w:lang w:val="ro-MD"/>
        </w:rPr>
        <w:t xml:space="preserve">profesională sau independentă </w:t>
      </w:r>
      <w:r w:rsidR="00B4482C" w:rsidRPr="00511464">
        <w:rPr>
          <w:rFonts w:ascii="Roboto" w:eastAsia="Arial Unicode MS" w:hAnsi="Roboto"/>
          <w:b/>
          <w:bCs/>
          <w:iCs/>
          <w:lang w:val="ro-MD"/>
        </w:rPr>
        <w:t>–</w:t>
      </w:r>
      <w:r w:rsidRPr="00511464">
        <w:rPr>
          <w:rFonts w:ascii="Roboto" w:eastAsia="Arial Unicode MS" w:hAnsi="Roboto"/>
          <w:bCs/>
          <w:lang w:val="ro-MD"/>
        </w:rPr>
        <w:t xml:space="preserve"> orice activitate desfășurată potrivit legislației, car</w:t>
      </w:r>
      <w:r w:rsidR="00216E44" w:rsidRPr="00511464">
        <w:rPr>
          <w:rFonts w:ascii="Roboto" w:eastAsia="Arial Unicode MS" w:hAnsi="Roboto"/>
          <w:bCs/>
          <w:lang w:val="ro-MD"/>
        </w:rPr>
        <w:t>e corespunde</w:t>
      </w:r>
      <w:r w:rsidRPr="00511464">
        <w:rPr>
          <w:rFonts w:ascii="Roboto" w:eastAsia="Arial Unicode MS" w:hAnsi="Roboto"/>
          <w:bCs/>
          <w:lang w:val="ro-MD"/>
        </w:rPr>
        <w:t xml:space="preserve"> </w:t>
      </w:r>
      <w:r w:rsidR="00216E44" w:rsidRPr="00511464">
        <w:rPr>
          <w:rFonts w:ascii="Roboto" w:eastAsia="Arial Unicode MS" w:hAnsi="Roboto"/>
          <w:bCs/>
          <w:lang w:val="ro-MD"/>
        </w:rPr>
        <w:t xml:space="preserve">concomitent </w:t>
      </w:r>
      <w:r w:rsidR="00A15BED" w:rsidRPr="00511464">
        <w:rPr>
          <w:rFonts w:ascii="Roboto" w:eastAsia="Arial Unicode MS" w:hAnsi="Roboto"/>
          <w:bCs/>
          <w:lang w:val="ro-MD"/>
        </w:rPr>
        <w:t xml:space="preserve">următoarelor </w:t>
      </w:r>
      <w:r w:rsidRPr="00511464">
        <w:rPr>
          <w:rFonts w:ascii="Roboto" w:eastAsia="Arial Unicode MS" w:hAnsi="Roboto"/>
          <w:bCs/>
          <w:lang w:val="ro-MD"/>
        </w:rPr>
        <w:t>criterii de bază:</w:t>
      </w:r>
    </w:p>
    <w:p w14:paraId="6EE67040" w14:textId="097C8D45" w:rsidR="00163427" w:rsidRPr="00511464" w:rsidRDefault="00216E44" w:rsidP="00274C19">
      <w:pPr>
        <w:pStyle w:val="ListParagraph"/>
        <w:widowControl w:val="0"/>
        <w:numPr>
          <w:ilvl w:val="0"/>
          <w:numId w:val="35"/>
        </w:numPr>
        <w:tabs>
          <w:tab w:val="left" w:pos="1134"/>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Cs/>
          <w:lang w:val="ro-MD"/>
        </w:rPr>
        <w:t xml:space="preserve">este o </w:t>
      </w:r>
      <w:r w:rsidR="00163427" w:rsidRPr="00511464">
        <w:rPr>
          <w:rFonts w:ascii="Roboto" w:eastAsia="Arial Unicode MS" w:hAnsi="Roboto"/>
          <w:bCs/>
          <w:lang w:val="ro-MD"/>
        </w:rPr>
        <w:t>activitate de fabricare bunuri/executare lucrări/prestare servicii;</w:t>
      </w:r>
    </w:p>
    <w:p w14:paraId="196D3D31" w14:textId="3AC158AB" w:rsidR="00163427" w:rsidRPr="00511464" w:rsidRDefault="00163427" w:rsidP="00274C19">
      <w:pPr>
        <w:pStyle w:val="ListParagraph"/>
        <w:widowControl w:val="0"/>
        <w:numPr>
          <w:ilvl w:val="0"/>
          <w:numId w:val="35"/>
        </w:numPr>
        <w:tabs>
          <w:tab w:val="left" w:pos="1134"/>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Cs/>
          <w:lang w:val="ro-MD"/>
        </w:rPr>
        <w:t>are drept scop asigurarea unei surse permanente de venituri;</w:t>
      </w:r>
    </w:p>
    <w:p w14:paraId="0ED130AF" w14:textId="34801D51" w:rsidR="00163427" w:rsidRPr="00511464" w:rsidRDefault="00216E44" w:rsidP="00274C19">
      <w:pPr>
        <w:pStyle w:val="ListParagraph"/>
        <w:widowControl w:val="0"/>
        <w:numPr>
          <w:ilvl w:val="0"/>
          <w:numId w:val="35"/>
        </w:numPr>
        <w:tabs>
          <w:tab w:val="left" w:pos="1134"/>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Cs/>
          <w:lang w:val="ro-MD"/>
        </w:rPr>
        <w:t>este</w:t>
      </w:r>
      <w:r w:rsidR="00163427" w:rsidRPr="00511464">
        <w:rPr>
          <w:rFonts w:ascii="Roboto" w:eastAsia="Arial Unicode MS" w:hAnsi="Roboto"/>
          <w:bCs/>
          <w:lang w:val="ro-MD"/>
        </w:rPr>
        <w:t xml:space="preserve"> desfășurată în mod independent, sub proprie responsabilitate;</w:t>
      </w:r>
    </w:p>
    <w:p w14:paraId="0A455FAD" w14:textId="70016D39" w:rsidR="00163427" w:rsidRPr="00511464" w:rsidRDefault="00216E44" w:rsidP="00274C19">
      <w:pPr>
        <w:pStyle w:val="ListParagraph"/>
        <w:widowControl w:val="0"/>
        <w:numPr>
          <w:ilvl w:val="0"/>
          <w:numId w:val="35"/>
        </w:numPr>
        <w:tabs>
          <w:tab w:val="left" w:pos="1134"/>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Cs/>
          <w:lang w:val="ro-MD"/>
        </w:rPr>
        <w:t>este</w:t>
      </w:r>
      <w:r w:rsidR="00163427" w:rsidRPr="00511464">
        <w:rPr>
          <w:rFonts w:ascii="Roboto" w:eastAsia="Arial Unicode MS" w:hAnsi="Roboto"/>
          <w:bCs/>
          <w:lang w:val="ro-MD"/>
        </w:rPr>
        <w:t xml:space="preserve"> înregistrată sub formă de întreprindere individuală sau în alte moduri </w:t>
      </w:r>
      <w:r w:rsidR="00163427" w:rsidRPr="00511464">
        <w:rPr>
          <w:rFonts w:ascii="Roboto" w:eastAsia="Arial Unicode MS" w:hAnsi="Roboto"/>
          <w:bCs/>
          <w:lang w:val="ro-MD"/>
        </w:rPr>
        <w:lastRenderedPageBreak/>
        <w:t>prevăzute de leg</w:t>
      </w:r>
      <w:r w:rsidR="00150D48" w:rsidRPr="00511464">
        <w:rPr>
          <w:rFonts w:ascii="Roboto" w:eastAsia="Arial Unicode MS" w:hAnsi="Roboto"/>
          <w:bCs/>
          <w:lang w:val="ro-MD"/>
        </w:rPr>
        <w:t>islație</w:t>
      </w:r>
      <w:r w:rsidR="00163427" w:rsidRPr="00511464">
        <w:rPr>
          <w:rFonts w:ascii="Roboto" w:eastAsia="Arial Unicode MS" w:hAnsi="Roboto"/>
          <w:bCs/>
          <w:lang w:val="ro-MD"/>
        </w:rPr>
        <w:t>.</w:t>
      </w:r>
    </w:p>
    <w:p w14:paraId="0249A752" w14:textId="7D93BEAC" w:rsidR="00F134B2" w:rsidRPr="00511464" w:rsidRDefault="00287F9A"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
          <w:bCs/>
          <w:iCs/>
          <w:lang w:val="ro-MD"/>
        </w:rPr>
      </w:pPr>
      <w:r w:rsidRPr="00511464">
        <w:rPr>
          <w:rFonts w:ascii="Roboto" w:eastAsia="Arial Unicode MS" w:hAnsi="Roboto"/>
          <w:b/>
          <w:bCs/>
          <w:iCs/>
          <w:lang w:val="ro-MD"/>
        </w:rPr>
        <w:t xml:space="preserve">credit acordat </w:t>
      </w:r>
      <w:r w:rsidR="00C970E5" w:rsidRPr="00511464">
        <w:rPr>
          <w:rFonts w:ascii="Roboto" w:eastAsia="Arial Unicode MS" w:hAnsi="Roboto"/>
          <w:b/>
          <w:bCs/>
          <w:iCs/>
          <w:lang w:val="ro-MD"/>
        </w:rPr>
        <w:t>consumatorului</w:t>
      </w:r>
      <w:r w:rsidR="0032226F" w:rsidRPr="00511464">
        <w:rPr>
          <w:rFonts w:ascii="Roboto" w:eastAsia="Arial Unicode MS" w:hAnsi="Roboto"/>
          <w:b/>
          <w:bCs/>
          <w:iCs/>
          <w:lang w:val="ro-MD"/>
        </w:rPr>
        <w:t xml:space="preserve"> </w:t>
      </w:r>
      <w:r w:rsidR="00502945" w:rsidRPr="00511464">
        <w:rPr>
          <w:rFonts w:ascii="Roboto" w:eastAsia="Arial Unicode MS" w:hAnsi="Roboto"/>
          <w:b/>
          <w:bCs/>
          <w:iCs/>
          <w:lang w:val="ro-MD"/>
        </w:rPr>
        <w:t xml:space="preserve">– </w:t>
      </w:r>
      <w:r w:rsidR="00514F6A" w:rsidRPr="00511464">
        <w:rPr>
          <w:rFonts w:ascii="Roboto" w:eastAsia="Arial Unicode MS" w:hAnsi="Roboto"/>
          <w:iCs/>
          <w:lang w:val="ro-MD"/>
        </w:rPr>
        <w:t>o sumă de bani ca împrumut pusă la dispoziție de creditor sau pe care creditorul s-a angajat să o pună la dispoziția unui consumator, cu condiția rambursării ei, a plății dobânzii și a altor plăți aferente; finanțările de tip leasing financiar sunt asimilate creditului</w:t>
      </w:r>
      <w:r w:rsidR="0032226F" w:rsidRPr="00511464">
        <w:rPr>
          <w:rFonts w:ascii="Roboto" w:eastAsia="Arial Unicode MS" w:hAnsi="Roboto"/>
          <w:iCs/>
          <w:lang w:val="ro-MD"/>
        </w:rPr>
        <w:t>;</w:t>
      </w:r>
    </w:p>
    <w:p w14:paraId="4E1E249B" w14:textId="6606902E" w:rsidR="0032226F" w:rsidRPr="00511464" w:rsidRDefault="00CA487C"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
          <w:lang w:val="ro-MD"/>
        </w:rPr>
        <w:t>credit de consum</w:t>
      </w:r>
      <w:r w:rsidRPr="00511464">
        <w:rPr>
          <w:rFonts w:ascii="Roboto" w:eastAsia="Arial Unicode MS" w:hAnsi="Roboto"/>
          <w:bCs/>
          <w:lang w:val="ro-MD"/>
        </w:rPr>
        <w:t xml:space="preserve"> </w:t>
      </w:r>
      <w:r w:rsidR="00B4482C" w:rsidRPr="00511464">
        <w:rPr>
          <w:rFonts w:ascii="Roboto" w:eastAsia="Arial Unicode MS" w:hAnsi="Roboto"/>
          <w:b/>
          <w:bCs/>
          <w:iCs/>
          <w:lang w:val="ro-MD"/>
        </w:rPr>
        <w:t>–</w:t>
      </w:r>
      <w:r w:rsidRPr="00511464">
        <w:rPr>
          <w:rFonts w:ascii="Roboto" w:eastAsia="Arial Unicode MS" w:hAnsi="Roboto"/>
          <w:bCs/>
          <w:lang w:val="ro-MD"/>
        </w:rPr>
        <w:t xml:space="preserve"> credit acordat </w:t>
      </w:r>
      <w:r w:rsidR="003B571A" w:rsidRPr="00511464">
        <w:rPr>
          <w:rFonts w:ascii="Roboto" w:eastAsia="Arial Unicode MS" w:hAnsi="Roboto"/>
          <w:bCs/>
          <w:lang w:val="ro-MD"/>
        </w:rPr>
        <w:t>consumatorului</w:t>
      </w:r>
      <w:r w:rsidRPr="00511464">
        <w:rPr>
          <w:rFonts w:ascii="Roboto" w:eastAsia="Arial Unicode MS" w:hAnsi="Roboto"/>
          <w:bCs/>
          <w:lang w:val="ro-MD"/>
        </w:rPr>
        <w:t xml:space="preserve">, altul decât cel </w:t>
      </w:r>
      <w:r w:rsidR="009D4782" w:rsidRPr="00511464">
        <w:rPr>
          <w:rFonts w:ascii="Roboto" w:eastAsia="Arial Unicode MS" w:hAnsi="Roboto"/>
          <w:bCs/>
          <w:lang w:val="ro-MD"/>
        </w:rPr>
        <w:t xml:space="preserve">clasificat ca </w:t>
      </w:r>
      <w:r w:rsidR="00182DFD" w:rsidRPr="00511464">
        <w:rPr>
          <w:rFonts w:ascii="Roboto" w:eastAsia="Arial Unicode MS" w:hAnsi="Roboto"/>
          <w:bCs/>
          <w:lang w:val="ro-MD"/>
        </w:rPr>
        <w:t xml:space="preserve">credit pentru </w:t>
      </w:r>
      <w:r w:rsidR="009D4782" w:rsidRPr="00511464">
        <w:rPr>
          <w:rFonts w:ascii="Roboto" w:eastAsia="Arial Unicode MS" w:hAnsi="Roboto"/>
          <w:bCs/>
          <w:lang w:val="ro-MD"/>
        </w:rPr>
        <w:t xml:space="preserve">investiții imobiliare </w:t>
      </w:r>
      <w:r w:rsidRPr="00511464">
        <w:rPr>
          <w:rFonts w:ascii="Roboto" w:eastAsia="Arial Unicode MS" w:hAnsi="Roboto"/>
          <w:bCs/>
          <w:lang w:val="ro-MD"/>
        </w:rPr>
        <w:t xml:space="preserve">prevăzut la </w:t>
      </w:r>
      <w:r w:rsidR="008C42DF" w:rsidRPr="00511464">
        <w:rPr>
          <w:rFonts w:ascii="Roboto" w:eastAsia="Arial Unicode MS" w:hAnsi="Roboto"/>
          <w:bCs/>
          <w:lang w:val="ro-MD"/>
        </w:rPr>
        <w:t>s</w:t>
      </w:r>
      <w:r w:rsidR="00794DFA" w:rsidRPr="00511464">
        <w:rPr>
          <w:rFonts w:ascii="Roboto" w:eastAsia="Arial Unicode MS" w:hAnsi="Roboto"/>
          <w:bCs/>
          <w:lang w:val="ro-MD"/>
        </w:rPr>
        <w:t>u</w:t>
      </w:r>
      <w:r w:rsidR="008C42DF" w:rsidRPr="00511464">
        <w:rPr>
          <w:rFonts w:ascii="Roboto" w:eastAsia="Arial Unicode MS" w:hAnsi="Roboto"/>
          <w:bCs/>
          <w:lang w:val="ro-MD"/>
        </w:rPr>
        <w:t>b</w:t>
      </w:r>
      <w:r w:rsidRPr="00511464">
        <w:rPr>
          <w:rFonts w:ascii="Roboto" w:eastAsia="Arial Unicode MS" w:hAnsi="Roboto"/>
          <w:bCs/>
          <w:lang w:val="ro-MD"/>
        </w:rPr>
        <w:t>p</w:t>
      </w:r>
      <w:r w:rsidR="00794DFA" w:rsidRPr="00511464">
        <w:rPr>
          <w:rFonts w:ascii="Roboto" w:eastAsia="Arial Unicode MS" w:hAnsi="Roboto"/>
          <w:bCs/>
          <w:lang w:val="ro-MD"/>
        </w:rPr>
        <w:t>ct</w:t>
      </w:r>
      <w:r w:rsidR="00182DFD" w:rsidRPr="00511464">
        <w:rPr>
          <w:rFonts w:ascii="Roboto" w:eastAsia="Arial Unicode MS" w:hAnsi="Roboto"/>
          <w:bCs/>
          <w:lang w:val="ro-MD"/>
        </w:rPr>
        <w:t>.</w:t>
      </w:r>
      <w:r w:rsidR="00C235CD" w:rsidRPr="00511464">
        <w:rPr>
          <w:rFonts w:ascii="Roboto" w:eastAsia="Arial Unicode MS" w:hAnsi="Roboto"/>
          <w:bCs/>
          <w:lang w:val="ro-MD"/>
        </w:rPr>
        <w:fldChar w:fldCharType="begin"/>
      </w:r>
      <w:r w:rsidR="00C235CD" w:rsidRPr="00511464">
        <w:rPr>
          <w:rFonts w:ascii="Roboto" w:eastAsia="Arial Unicode MS" w:hAnsi="Roboto"/>
          <w:bCs/>
          <w:lang w:val="ro-MD"/>
        </w:rPr>
        <w:instrText xml:space="preserve"> REF _Ref215218453 \r \h </w:instrText>
      </w:r>
      <w:r w:rsidR="00150D48" w:rsidRPr="00511464">
        <w:rPr>
          <w:rFonts w:ascii="Roboto" w:eastAsia="Arial Unicode MS" w:hAnsi="Roboto"/>
          <w:bCs/>
          <w:lang w:val="ro-MD"/>
        </w:rPr>
        <w:instrText xml:space="preserve"> \* MERGEFORMAT </w:instrText>
      </w:r>
      <w:r w:rsidR="00C235CD" w:rsidRPr="00511464">
        <w:rPr>
          <w:rFonts w:ascii="Roboto" w:eastAsia="Arial Unicode MS" w:hAnsi="Roboto"/>
          <w:bCs/>
          <w:lang w:val="ro-MD"/>
        </w:rPr>
      </w:r>
      <w:r w:rsidR="00C235CD" w:rsidRPr="00511464">
        <w:rPr>
          <w:rFonts w:ascii="Roboto" w:eastAsia="Arial Unicode MS" w:hAnsi="Roboto"/>
          <w:bCs/>
          <w:lang w:val="ro-MD"/>
        </w:rPr>
        <w:fldChar w:fldCharType="separate"/>
      </w:r>
      <w:r w:rsidR="009B720A" w:rsidRPr="00511464">
        <w:rPr>
          <w:rFonts w:ascii="Roboto" w:eastAsia="Arial Unicode MS" w:hAnsi="Roboto"/>
          <w:bCs/>
          <w:lang w:val="ro-MD"/>
        </w:rPr>
        <w:t>6.4</w:t>
      </w:r>
      <w:r w:rsidR="00C235CD" w:rsidRPr="00511464">
        <w:rPr>
          <w:rFonts w:ascii="Roboto" w:eastAsia="Arial Unicode MS" w:hAnsi="Roboto"/>
          <w:bCs/>
          <w:lang w:val="ro-MD"/>
        </w:rPr>
        <w:fldChar w:fldCharType="end"/>
      </w:r>
      <w:r w:rsidRPr="00511464">
        <w:rPr>
          <w:rFonts w:ascii="Roboto" w:eastAsia="Arial Unicode MS" w:hAnsi="Roboto"/>
          <w:bCs/>
          <w:lang w:val="ro-MD"/>
        </w:rPr>
        <w:t>;</w:t>
      </w:r>
    </w:p>
    <w:p w14:paraId="756F2659" w14:textId="0D486A46" w:rsidR="00F222C4" w:rsidRPr="00511464" w:rsidRDefault="00287F9A"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ro-MD"/>
        </w:rPr>
      </w:pPr>
      <w:bookmarkStart w:id="4" w:name="_Ref215218453"/>
      <w:r w:rsidRPr="00511464">
        <w:rPr>
          <w:rFonts w:ascii="Roboto" w:eastAsia="Arial Unicode MS" w:hAnsi="Roboto"/>
          <w:b/>
          <w:lang w:val="ro-MD"/>
        </w:rPr>
        <w:t xml:space="preserve">credit </w:t>
      </w:r>
      <w:r w:rsidR="00C745AF" w:rsidRPr="00511464">
        <w:rPr>
          <w:rFonts w:ascii="Roboto" w:eastAsia="Arial Unicode MS" w:hAnsi="Roboto"/>
          <w:b/>
          <w:lang w:val="ro-MD"/>
        </w:rPr>
        <w:t xml:space="preserve">pentru investiții </w:t>
      </w:r>
      <w:r w:rsidRPr="00511464">
        <w:rPr>
          <w:rFonts w:ascii="Roboto" w:eastAsia="Arial Unicode MS" w:hAnsi="Roboto"/>
          <w:b/>
          <w:lang w:val="ro-MD"/>
        </w:rPr>
        <w:t>imobiliar</w:t>
      </w:r>
      <w:r w:rsidR="00C745AF" w:rsidRPr="00511464">
        <w:rPr>
          <w:rFonts w:ascii="Roboto" w:eastAsia="Arial Unicode MS" w:hAnsi="Roboto"/>
          <w:b/>
          <w:lang w:val="ro-MD"/>
        </w:rPr>
        <w:t>e</w:t>
      </w:r>
      <w:r w:rsidRPr="00511464">
        <w:rPr>
          <w:rFonts w:ascii="Roboto" w:eastAsia="Arial Unicode MS" w:hAnsi="Roboto"/>
          <w:bCs/>
          <w:lang w:val="ro-MD"/>
        </w:rPr>
        <w:t xml:space="preserve"> </w:t>
      </w:r>
      <w:r w:rsidR="00B4482C" w:rsidRPr="00511464">
        <w:rPr>
          <w:rFonts w:ascii="Roboto" w:eastAsia="Arial Unicode MS" w:hAnsi="Roboto"/>
          <w:b/>
          <w:bCs/>
          <w:iCs/>
          <w:lang w:val="ro-MD"/>
        </w:rPr>
        <w:t>–</w:t>
      </w:r>
      <w:r w:rsidR="00384EB2" w:rsidRPr="00511464">
        <w:rPr>
          <w:rFonts w:ascii="Roboto" w:eastAsia="Arial Unicode MS" w:hAnsi="Roboto"/>
          <w:bCs/>
          <w:lang w:val="ro-MD"/>
        </w:rPr>
        <w:t xml:space="preserve"> </w:t>
      </w:r>
      <w:r w:rsidRPr="00511464">
        <w:rPr>
          <w:rFonts w:ascii="Roboto" w:eastAsia="Arial Unicode MS" w:hAnsi="Roboto"/>
          <w:bCs/>
          <w:lang w:val="ro-MD"/>
        </w:rPr>
        <w:t xml:space="preserve">credit </w:t>
      </w:r>
      <w:r w:rsidR="005E0F41" w:rsidRPr="00511464">
        <w:rPr>
          <w:rFonts w:ascii="Roboto" w:eastAsia="Arial Unicode MS" w:hAnsi="Roboto"/>
          <w:bCs/>
          <w:lang w:val="ro-MD"/>
        </w:rPr>
        <w:t xml:space="preserve">acordat </w:t>
      </w:r>
      <w:r w:rsidR="003B571A" w:rsidRPr="00511464">
        <w:rPr>
          <w:rFonts w:ascii="Roboto" w:eastAsia="Arial Unicode MS" w:hAnsi="Roboto"/>
          <w:bCs/>
          <w:lang w:val="ro-MD"/>
        </w:rPr>
        <w:t>consumatorului</w:t>
      </w:r>
      <w:r w:rsidR="005E0F41" w:rsidRPr="00511464">
        <w:rPr>
          <w:rFonts w:ascii="Roboto" w:eastAsia="Arial Unicode MS" w:hAnsi="Roboto"/>
          <w:bCs/>
          <w:lang w:val="ro-MD"/>
        </w:rPr>
        <w:t xml:space="preserve">, </w:t>
      </w:r>
      <w:r w:rsidRPr="00511464">
        <w:rPr>
          <w:rFonts w:ascii="Roboto" w:eastAsia="Arial Unicode MS" w:hAnsi="Roboto"/>
          <w:bCs/>
          <w:lang w:val="ro-MD"/>
        </w:rPr>
        <w:t xml:space="preserve">destinat </w:t>
      </w:r>
      <w:r w:rsidR="00C745AF" w:rsidRPr="00511464">
        <w:rPr>
          <w:rFonts w:ascii="Roboto" w:eastAsia="Arial Unicode MS" w:hAnsi="Roboto"/>
          <w:bCs/>
          <w:lang w:val="ro-MD"/>
        </w:rPr>
        <w:t xml:space="preserve">dobândirii sau </w:t>
      </w:r>
      <w:r w:rsidR="00182DFD" w:rsidRPr="00511464">
        <w:rPr>
          <w:rFonts w:ascii="Roboto" w:eastAsia="Arial Unicode MS" w:hAnsi="Roboto"/>
          <w:bCs/>
          <w:lang w:val="ro-MD"/>
        </w:rPr>
        <w:t xml:space="preserve">conservării </w:t>
      </w:r>
      <w:r w:rsidR="00C745AF" w:rsidRPr="00511464">
        <w:rPr>
          <w:rFonts w:ascii="Roboto" w:eastAsia="Arial Unicode MS" w:hAnsi="Roboto"/>
          <w:bCs/>
          <w:lang w:val="ro-MD"/>
        </w:rPr>
        <w:t>dreptul</w:t>
      </w:r>
      <w:r w:rsidR="00182DFD" w:rsidRPr="00511464">
        <w:rPr>
          <w:rFonts w:ascii="Roboto" w:eastAsia="Arial Unicode MS" w:hAnsi="Roboto"/>
          <w:bCs/>
          <w:lang w:val="ro-MD"/>
        </w:rPr>
        <w:t>ui</w:t>
      </w:r>
      <w:r w:rsidR="00C745AF" w:rsidRPr="00511464">
        <w:rPr>
          <w:rFonts w:ascii="Roboto" w:eastAsia="Arial Unicode MS" w:hAnsi="Roboto"/>
          <w:bCs/>
          <w:lang w:val="ro-MD"/>
        </w:rPr>
        <w:t xml:space="preserve"> de proprietate asupra unui teren</w:t>
      </w:r>
      <w:r w:rsidR="004F1DE8" w:rsidRPr="00511464">
        <w:rPr>
          <w:rFonts w:ascii="Roboto" w:eastAsia="Arial Unicode MS" w:hAnsi="Roboto"/>
          <w:bCs/>
          <w:lang w:val="ro-MD"/>
        </w:rPr>
        <w:t>, a</w:t>
      </w:r>
      <w:r w:rsidR="00C745AF" w:rsidRPr="00511464">
        <w:rPr>
          <w:rFonts w:ascii="Roboto" w:eastAsia="Arial Unicode MS" w:hAnsi="Roboto"/>
          <w:bCs/>
          <w:lang w:val="ro-MD"/>
        </w:rPr>
        <w:t xml:space="preserve"> unei construcții</w:t>
      </w:r>
      <w:r w:rsidR="004F1DE8" w:rsidRPr="00511464">
        <w:rPr>
          <w:rFonts w:ascii="Roboto" w:eastAsia="Arial Unicode MS" w:hAnsi="Roboto"/>
          <w:bCs/>
          <w:lang w:val="ro-MD"/>
        </w:rPr>
        <w:t xml:space="preserve"> și/sau a unei părți componente a clădirii</w:t>
      </w:r>
      <w:r w:rsidR="00C745AF" w:rsidRPr="00511464">
        <w:rPr>
          <w:rFonts w:ascii="Roboto" w:eastAsia="Arial Unicode MS" w:hAnsi="Roboto"/>
          <w:bCs/>
          <w:lang w:val="ro-MD"/>
        </w:rPr>
        <w:t>, realizate sau care urmează să se realizeze</w:t>
      </w:r>
      <w:r w:rsidR="00B427A3" w:rsidRPr="00511464">
        <w:rPr>
          <w:rFonts w:ascii="Roboto" w:eastAsia="Arial Unicode MS" w:hAnsi="Roboto"/>
          <w:bCs/>
          <w:lang w:val="ro-MD"/>
        </w:rPr>
        <w:t>,</w:t>
      </w:r>
      <w:r w:rsidR="00C745AF" w:rsidRPr="00511464">
        <w:rPr>
          <w:rFonts w:ascii="Roboto" w:eastAsia="Arial Unicode MS" w:hAnsi="Roboto"/>
          <w:bCs/>
          <w:lang w:val="ro-MD"/>
        </w:rPr>
        <w:t xml:space="preserve"> </w:t>
      </w:r>
      <w:r w:rsidR="00B1053E" w:rsidRPr="00511464">
        <w:rPr>
          <w:rFonts w:ascii="Roboto" w:eastAsia="Arial Unicode MS" w:hAnsi="Roboto"/>
          <w:bCs/>
          <w:lang w:val="ro-MD"/>
        </w:rPr>
        <w:t>ori</w:t>
      </w:r>
      <w:r w:rsidR="00C745AF" w:rsidRPr="00511464">
        <w:rPr>
          <w:rFonts w:ascii="Roboto" w:eastAsia="Arial Unicode MS" w:hAnsi="Roboto"/>
          <w:bCs/>
          <w:lang w:val="ro-MD"/>
        </w:rPr>
        <w:t xml:space="preserve"> </w:t>
      </w:r>
      <w:r w:rsidRPr="00511464">
        <w:rPr>
          <w:rFonts w:ascii="Roboto" w:eastAsia="Arial Unicode MS" w:hAnsi="Roboto"/>
          <w:bCs/>
          <w:lang w:val="ro-MD"/>
        </w:rPr>
        <w:t>modernizării</w:t>
      </w:r>
      <w:r w:rsidR="00C745AF" w:rsidRPr="00511464">
        <w:rPr>
          <w:rFonts w:ascii="Roboto" w:eastAsia="Arial Unicode MS" w:hAnsi="Roboto"/>
          <w:bCs/>
          <w:lang w:val="ro-MD"/>
        </w:rPr>
        <w:t>, consolidării sau extinderii</w:t>
      </w:r>
      <w:r w:rsidRPr="00511464">
        <w:rPr>
          <w:rFonts w:ascii="Roboto" w:eastAsia="Arial Unicode MS" w:hAnsi="Roboto"/>
          <w:bCs/>
          <w:lang w:val="ro-MD"/>
        </w:rPr>
        <w:t xml:space="preserve"> unei </w:t>
      </w:r>
      <w:r w:rsidR="00C745AF" w:rsidRPr="00511464">
        <w:rPr>
          <w:rFonts w:ascii="Roboto" w:eastAsia="Arial Unicode MS" w:hAnsi="Roboto"/>
          <w:bCs/>
          <w:lang w:val="ro-MD"/>
        </w:rPr>
        <w:t>construcții</w:t>
      </w:r>
      <w:r w:rsidR="004F1DE8" w:rsidRPr="00511464">
        <w:rPr>
          <w:rFonts w:ascii="Roboto" w:eastAsia="Arial Unicode MS" w:hAnsi="Roboto"/>
          <w:bCs/>
          <w:lang w:val="ro-MD"/>
        </w:rPr>
        <w:t xml:space="preserve"> și/sau a unei părți componente a clădirii</w:t>
      </w:r>
      <w:r w:rsidR="008D156D" w:rsidRPr="00511464">
        <w:rPr>
          <w:rFonts w:ascii="Roboto" w:eastAsia="Arial Unicode MS" w:hAnsi="Roboto"/>
          <w:bCs/>
          <w:lang w:val="ro-MD"/>
        </w:rPr>
        <w:t>,</w:t>
      </w:r>
      <w:r w:rsidR="00C745AF" w:rsidRPr="00511464">
        <w:rPr>
          <w:rFonts w:ascii="Roboto" w:eastAsia="Arial Unicode MS" w:hAnsi="Roboto"/>
          <w:bCs/>
          <w:lang w:val="ro-MD"/>
        </w:rPr>
        <w:t xml:space="preserve"> ori pentru </w:t>
      </w:r>
      <w:r w:rsidR="00B32177" w:rsidRPr="00511464">
        <w:rPr>
          <w:rFonts w:ascii="Roboto" w:eastAsia="Arial Unicode MS" w:hAnsi="Roboto"/>
          <w:bCs/>
          <w:lang w:val="ro-MD"/>
        </w:rPr>
        <w:t>valorificarea</w:t>
      </w:r>
      <w:r w:rsidR="00C745AF" w:rsidRPr="00511464">
        <w:rPr>
          <w:rFonts w:ascii="Roboto" w:eastAsia="Arial Unicode MS" w:hAnsi="Roboto"/>
          <w:bCs/>
          <w:lang w:val="ro-MD"/>
        </w:rPr>
        <w:t xml:space="preserve"> unui teren și care este </w:t>
      </w:r>
      <w:r w:rsidRPr="00511464">
        <w:rPr>
          <w:rFonts w:ascii="Roboto" w:eastAsia="Arial Unicode MS" w:hAnsi="Roboto"/>
          <w:bCs/>
          <w:lang w:val="ro-MD"/>
        </w:rPr>
        <w:t xml:space="preserve">garantat cu </w:t>
      </w:r>
      <w:r w:rsidR="00560ED1" w:rsidRPr="00511464">
        <w:rPr>
          <w:rFonts w:ascii="Roboto" w:eastAsia="Arial Unicode MS" w:hAnsi="Roboto"/>
          <w:bCs/>
          <w:lang w:val="ro-MD"/>
        </w:rPr>
        <w:t>gaj cons</w:t>
      </w:r>
      <w:r w:rsidR="00F24263" w:rsidRPr="00511464">
        <w:rPr>
          <w:rFonts w:ascii="Roboto" w:eastAsia="Arial Unicode MS" w:hAnsi="Roboto"/>
          <w:bCs/>
          <w:lang w:val="ro-MD"/>
        </w:rPr>
        <w:t>t</w:t>
      </w:r>
      <w:r w:rsidR="00560ED1" w:rsidRPr="00511464">
        <w:rPr>
          <w:rFonts w:ascii="Roboto" w:eastAsia="Arial Unicode MS" w:hAnsi="Roboto"/>
          <w:bCs/>
          <w:lang w:val="ro-MD"/>
        </w:rPr>
        <w:t xml:space="preserve">ituit asupra </w:t>
      </w:r>
      <w:r w:rsidR="00417DE5" w:rsidRPr="00511464">
        <w:rPr>
          <w:rFonts w:ascii="Roboto" w:eastAsia="Arial Unicode MS" w:hAnsi="Roboto"/>
          <w:bCs/>
          <w:lang w:val="ro-MD"/>
        </w:rPr>
        <w:t xml:space="preserve">cel puțin unui </w:t>
      </w:r>
      <w:r w:rsidR="0049127A" w:rsidRPr="00511464">
        <w:rPr>
          <w:rFonts w:ascii="Roboto" w:eastAsia="Arial Unicode MS" w:hAnsi="Roboto"/>
          <w:bCs/>
          <w:lang w:val="ro-MD"/>
        </w:rPr>
        <w:t xml:space="preserve">bun </w:t>
      </w:r>
      <w:r w:rsidRPr="00511464">
        <w:rPr>
          <w:rFonts w:ascii="Roboto" w:eastAsia="Arial Unicode MS" w:hAnsi="Roboto"/>
          <w:bCs/>
          <w:lang w:val="ro-MD"/>
        </w:rPr>
        <w:t>imobil;</w:t>
      </w:r>
      <w:bookmarkEnd w:id="4"/>
    </w:p>
    <w:p w14:paraId="0131CB1B" w14:textId="492F3B60" w:rsidR="002706B7" w:rsidRPr="00511464" w:rsidRDefault="002706B7"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
          <w:lang w:val="ro-MD"/>
        </w:rPr>
        <w:t>credit restructurat</w:t>
      </w:r>
      <w:r w:rsidRPr="00511464">
        <w:rPr>
          <w:rFonts w:ascii="Roboto" w:eastAsia="Arial Unicode MS" w:hAnsi="Roboto"/>
          <w:bCs/>
          <w:lang w:val="ro-MD"/>
        </w:rPr>
        <w:t xml:space="preserve"> </w:t>
      </w:r>
      <w:r w:rsidR="00B4482C" w:rsidRPr="00511464">
        <w:rPr>
          <w:rFonts w:ascii="Roboto" w:eastAsia="Arial Unicode MS" w:hAnsi="Roboto"/>
          <w:b/>
          <w:bCs/>
          <w:iCs/>
          <w:lang w:val="ro-MD"/>
        </w:rPr>
        <w:t xml:space="preserve">– </w:t>
      </w:r>
      <w:r w:rsidR="00755B86" w:rsidRPr="00511464">
        <w:rPr>
          <w:rFonts w:ascii="Roboto" w:eastAsia="Arial Unicode MS" w:hAnsi="Roboto"/>
          <w:bCs/>
          <w:lang w:val="ro-MD"/>
        </w:rPr>
        <w:t>credit acordat consumatorului, nerambursat/nestins, la care ulterior, în baza unui acord, au fost modificate termenele de efectuare a plăților expirate sau a fost prelungit termenul de rambursare/stingere a plății stabilite conform contractului</w:t>
      </w:r>
      <w:r w:rsidR="00CE3F63" w:rsidRPr="00511464">
        <w:rPr>
          <w:rFonts w:ascii="Roboto" w:eastAsia="Arial Unicode MS" w:hAnsi="Roboto"/>
          <w:bCs/>
          <w:lang w:val="ro-MD"/>
        </w:rPr>
        <w:t>;</w:t>
      </w:r>
    </w:p>
    <w:p w14:paraId="0B6D1211" w14:textId="595CD45B" w:rsidR="00287F9A" w:rsidRPr="00511464" w:rsidRDefault="00287F9A"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
          <w:lang w:val="ro-MD"/>
        </w:rPr>
        <w:t xml:space="preserve">imobil </w:t>
      </w:r>
      <w:r w:rsidR="001E136F" w:rsidRPr="00511464">
        <w:rPr>
          <w:rFonts w:ascii="Roboto" w:eastAsia="Arial Unicode MS" w:hAnsi="Roboto"/>
          <w:b/>
          <w:lang w:val="ro-MD"/>
        </w:rPr>
        <w:t>ipotecat</w:t>
      </w:r>
      <w:r w:rsidR="001E136F" w:rsidRPr="00511464">
        <w:rPr>
          <w:rFonts w:ascii="Roboto" w:eastAsia="Arial Unicode MS" w:hAnsi="Roboto"/>
          <w:bCs/>
          <w:lang w:val="ro-MD"/>
        </w:rPr>
        <w:t xml:space="preserve"> </w:t>
      </w:r>
      <w:r w:rsidR="00B4482C" w:rsidRPr="00511464">
        <w:rPr>
          <w:rFonts w:ascii="Roboto" w:eastAsia="Arial Unicode MS" w:hAnsi="Roboto"/>
          <w:b/>
          <w:bCs/>
          <w:iCs/>
          <w:lang w:val="ro-MD"/>
        </w:rPr>
        <w:t>–</w:t>
      </w:r>
      <w:r w:rsidR="00384EB2" w:rsidRPr="00511464">
        <w:rPr>
          <w:rFonts w:ascii="Roboto" w:eastAsia="Arial Unicode MS" w:hAnsi="Roboto"/>
          <w:bCs/>
          <w:lang w:val="ro-MD"/>
        </w:rPr>
        <w:t xml:space="preserve"> </w:t>
      </w:r>
      <w:r w:rsidRPr="00511464">
        <w:rPr>
          <w:rFonts w:ascii="Roboto" w:eastAsia="Arial Unicode MS" w:hAnsi="Roboto"/>
          <w:bCs/>
          <w:lang w:val="ro-MD"/>
        </w:rPr>
        <w:t>imobil</w:t>
      </w:r>
      <w:r w:rsidR="002A5BBC" w:rsidRPr="00511464">
        <w:rPr>
          <w:rFonts w:ascii="Roboto" w:eastAsia="Arial Unicode MS" w:hAnsi="Roboto"/>
          <w:bCs/>
          <w:lang w:val="ro-MD"/>
        </w:rPr>
        <w:t>ul,</w:t>
      </w:r>
      <w:r w:rsidRPr="00511464">
        <w:rPr>
          <w:rFonts w:ascii="Roboto" w:eastAsia="Arial Unicode MS" w:hAnsi="Roboto"/>
          <w:bCs/>
          <w:lang w:val="ro-MD"/>
        </w:rPr>
        <w:t xml:space="preserve"> depus ca garanție pentru a asigura îndeplinirea obligațiilor în temeiul unui contract de credit</w:t>
      </w:r>
      <w:r w:rsidR="005E0F41" w:rsidRPr="00511464">
        <w:rPr>
          <w:rFonts w:ascii="Roboto" w:eastAsia="Arial Unicode MS" w:hAnsi="Roboto"/>
          <w:bCs/>
          <w:lang w:val="ro-MD"/>
        </w:rPr>
        <w:t xml:space="preserve"> acordat </w:t>
      </w:r>
      <w:r w:rsidR="00C970E5" w:rsidRPr="00511464">
        <w:rPr>
          <w:rFonts w:ascii="Roboto" w:eastAsia="Arial Unicode MS" w:hAnsi="Roboto"/>
          <w:bCs/>
          <w:lang w:val="ro-MD"/>
        </w:rPr>
        <w:t>consumatorului</w:t>
      </w:r>
      <w:r w:rsidRPr="00511464">
        <w:rPr>
          <w:rFonts w:ascii="Roboto" w:eastAsia="Arial Unicode MS" w:hAnsi="Roboto"/>
          <w:bCs/>
          <w:lang w:val="ro-MD"/>
        </w:rPr>
        <w:t>;</w:t>
      </w:r>
    </w:p>
    <w:p w14:paraId="0080BA5C" w14:textId="1E255532" w:rsidR="00772B28" w:rsidRPr="00511464" w:rsidRDefault="00772B28"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ro-MD"/>
        </w:rPr>
      </w:pPr>
      <w:r w:rsidRPr="00511464">
        <w:rPr>
          <w:rFonts w:ascii="Roboto" w:hAnsi="Roboto"/>
          <w:b/>
          <w:bCs/>
          <w:lang w:val="ro-MD"/>
        </w:rPr>
        <w:t xml:space="preserve">prețul imobilului </w:t>
      </w:r>
      <w:r w:rsidR="001E136F" w:rsidRPr="00511464">
        <w:rPr>
          <w:rFonts w:ascii="Roboto" w:hAnsi="Roboto"/>
          <w:b/>
          <w:bCs/>
          <w:lang w:val="ro-MD"/>
        </w:rPr>
        <w:t>ipotecat</w:t>
      </w:r>
      <w:r w:rsidR="001E136F" w:rsidRPr="00511464">
        <w:rPr>
          <w:rFonts w:ascii="Roboto" w:hAnsi="Roboto"/>
          <w:lang w:val="ro-MD"/>
        </w:rPr>
        <w:t xml:space="preserve"> </w:t>
      </w:r>
      <w:r w:rsidR="00B4482C" w:rsidRPr="00511464">
        <w:rPr>
          <w:rFonts w:ascii="Roboto" w:eastAsia="Arial Unicode MS" w:hAnsi="Roboto"/>
          <w:b/>
          <w:bCs/>
          <w:iCs/>
          <w:lang w:val="ro-MD"/>
        </w:rPr>
        <w:t xml:space="preserve">– </w:t>
      </w:r>
      <w:r w:rsidRPr="00511464">
        <w:rPr>
          <w:rFonts w:ascii="Roboto" w:hAnsi="Roboto"/>
          <w:lang w:val="ro-MD"/>
        </w:rPr>
        <w:t>prețul imobilului,</w:t>
      </w:r>
      <w:r w:rsidR="00CA2F1D" w:rsidRPr="00511464">
        <w:rPr>
          <w:rFonts w:ascii="Roboto" w:hAnsi="Roboto"/>
          <w:lang w:val="ro-MD"/>
        </w:rPr>
        <w:t xml:space="preserve"> care urmează a fi obiectul contractului de vânzare-cumpărare, sau care este</w:t>
      </w:r>
      <w:r w:rsidRPr="00511464">
        <w:rPr>
          <w:rFonts w:ascii="Roboto" w:hAnsi="Roboto"/>
          <w:lang w:val="ro-MD"/>
        </w:rPr>
        <w:t xml:space="preserve"> specificat în contractul de vânzare-cumpărare (dacă există un asemenea contract cu o vechime nu mai mare de 6 luni</w:t>
      </w:r>
      <w:r w:rsidR="008D36FF" w:rsidRPr="00511464">
        <w:rPr>
          <w:rFonts w:ascii="Roboto" w:hAnsi="Roboto"/>
          <w:lang w:val="ro-MD"/>
        </w:rPr>
        <w:t xml:space="preserve"> la data solicitării creditului</w:t>
      </w:r>
      <w:r w:rsidRPr="00511464">
        <w:rPr>
          <w:rFonts w:ascii="Roboto" w:hAnsi="Roboto"/>
          <w:lang w:val="ro-MD"/>
        </w:rPr>
        <w:t>) a bunului respectiv;</w:t>
      </w:r>
    </w:p>
    <w:p w14:paraId="1399511F" w14:textId="084C2261" w:rsidR="00287F9A" w:rsidRPr="00511464" w:rsidRDefault="00287F9A"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
          <w:bCs/>
          <w:iCs/>
          <w:lang w:val="ro-MD"/>
        </w:rPr>
        <w:t xml:space="preserve">raportul </w:t>
      </w:r>
      <w:r w:rsidR="009269DA" w:rsidRPr="00511464">
        <w:rPr>
          <w:rFonts w:ascii="Roboto" w:eastAsia="Arial Unicode MS" w:hAnsi="Roboto"/>
          <w:b/>
          <w:bCs/>
          <w:iCs/>
          <w:lang w:val="ro-MD"/>
        </w:rPr>
        <w:t xml:space="preserve">dintre </w:t>
      </w:r>
      <w:r w:rsidRPr="00511464">
        <w:rPr>
          <w:rFonts w:ascii="Roboto" w:eastAsia="Arial Unicode MS" w:hAnsi="Roboto"/>
          <w:b/>
          <w:bCs/>
          <w:iCs/>
          <w:lang w:val="ro-MD"/>
        </w:rPr>
        <w:t>credit</w:t>
      </w:r>
      <w:r w:rsidR="00C31C53" w:rsidRPr="00511464">
        <w:rPr>
          <w:rFonts w:ascii="Roboto" w:eastAsia="Arial Unicode MS" w:hAnsi="Roboto"/>
          <w:b/>
          <w:bCs/>
          <w:iCs/>
          <w:lang w:val="ro-MD"/>
        </w:rPr>
        <w:t>e</w:t>
      </w:r>
      <w:r w:rsidRPr="00511464">
        <w:rPr>
          <w:rFonts w:ascii="Roboto" w:eastAsia="Arial Unicode MS" w:hAnsi="Roboto"/>
          <w:b/>
          <w:bCs/>
          <w:iCs/>
          <w:lang w:val="ro-MD"/>
        </w:rPr>
        <w:t xml:space="preserve"> </w:t>
      </w:r>
      <w:r w:rsidR="009269DA" w:rsidRPr="00511464">
        <w:rPr>
          <w:rFonts w:ascii="Roboto" w:eastAsia="Arial Unicode MS" w:hAnsi="Roboto"/>
          <w:b/>
          <w:bCs/>
          <w:iCs/>
          <w:lang w:val="ro-MD"/>
        </w:rPr>
        <w:t>și</w:t>
      </w:r>
      <w:r w:rsidRPr="00511464">
        <w:rPr>
          <w:rFonts w:ascii="Roboto" w:eastAsia="Arial Unicode MS" w:hAnsi="Roboto"/>
          <w:b/>
          <w:bCs/>
          <w:iCs/>
          <w:lang w:val="ro-MD"/>
        </w:rPr>
        <w:t xml:space="preserve"> garanții</w:t>
      </w:r>
      <w:r w:rsidR="003E75F2" w:rsidRPr="00511464">
        <w:rPr>
          <w:rFonts w:ascii="Roboto" w:eastAsia="Arial Unicode MS" w:hAnsi="Roboto"/>
          <w:b/>
          <w:bCs/>
          <w:iCs/>
          <w:lang w:val="ro-MD"/>
        </w:rPr>
        <w:t xml:space="preserve"> (în continuare -</w:t>
      </w:r>
      <w:r w:rsidRPr="00511464">
        <w:rPr>
          <w:rFonts w:ascii="Roboto" w:eastAsia="Arial Unicode MS" w:hAnsi="Roboto"/>
          <w:b/>
          <w:bCs/>
          <w:iCs/>
          <w:lang w:val="ro-MD"/>
        </w:rPr>
        <w:t xml:space="preserve"> RCG</w:t>
      </w:r>
      <w:r w:rsidR="003E75F2" w:rsidRPr="00511464">
        <w:rPr>
          <w:rFonts w:ascii="Roboto" w:eastAsia="Arial Unicode MS" w:hAnsi="Roboto"/>
          <w:b/>
          <w:bCs/>
          <w:iCs/>
          <w:lang w:val="ro-MD"/>
        </w:rPr>
        <w:t>)</w:t>
      </w:r>
      <w:r w:rsidRPr="00511464">
        <w:rPr>
          <w:rFonts w:ascii="Roboto" w:eastAsia="Arial Unicode MS" w:hAnsi="Roboto"/>
          <w:b/>
          <w:bCs/>
          <w:iCs/>
          <w:lang w:val="ro-MD"/>
        </w:rPr>
        <w:t xml:space="preserve"> </w:t>
      </w:r>
      <w:r w:rsidR="00B4482C" w:rsidRPr="00511464">
        <w:rPr>
          <w:rFonts w:ascii="Roboto" w:eastAsia="Arial Unicode MS" w:hAnsi="Roboto"/>
          <w:b/>
          <w:bCs/>
          <w:iCs/>
          <w:lang w:val="ro-MD"/>
        </w:rPr>
        <w:t>–</w:t>
      </w:r>
      <w:r w:rsidR="00384EB2" w:rsidRPr="00511464">
        <w:rPr>
          <w:rFonts w:ascii="Roboto" w:eastAsia="Arial Unicode MS" w:hAnsi="Roboto"/>
          <w:bCs/>
          <w:lang w:val="ro-MD"/>
        </w:rPr>
        <w:t xml:space="preserve"> </w:t>
      </w:r>
      <w:r w:rsidRPr="00511464">
        <w:rPr>
          <w:rFonts w:ascii="Roboto" w:eastAsia="Arial Unicode MS" w:hAnsi="Roboto"/>
          <w:bCs/>
          <w:lang w:val="ro-MD"/>
        </w:rPr>
        <w:t xml:space="preserve">raportul dintre valoarea </w:t>
      </w:r>
      <w:r w:rsidR="00AA4707" w:rsidRPr="00511464">
        <w:rPr>
          <w:rFonts w:ascii="Roboto" w:eastAsia="Arial Unicode MS" w:hAnsi="Roboto"/>
          <w:bCs/>
          <w:lang w:val="ro-MD"/>
        </w:rPr>
        <w:t xml:space="preserve">totală a </w:t>
      </w:r>
      <w:r w:rsidRPr="00511464">
        <w:rPr>
          <w:rFonts w:ascii="Roboto" w:eastAsia="Arial Unicode MS" w:hAnsi="Roboto"/>
          <w:bCs/>
          <w:lang w:val="ro-MD"/>
        </w:rPr>
        <w:t>creditului</w:t>
      </w:r>
      <w:r w:rsidR="006658DC" w:rsidRPr="00511464">
        <w:rPr>
          <w:rFonts w:ascii="Roboto" w:eastAsia="Arial Unicode MS" w:hAnsi="Roboto"/>
          <w:bCs/>
          <w:lang w:val="ro-MD"/>
        </w:rPr>
        <w:t xml:space="preserve"> acordat </w:t>
      </w:r>
      <w:r w:rsidR="003B571A" w:rsidRPr="00511464">
        <w:rPr>
          <w:rFonts w:ascii="Roboto" w:eastAsia="Arial Unicode MS" w:hAnsi="Roboto"/>
          <w:bCs/>
          <w:lang w:val="ro-MD"/>
        </w:rPr>
        <w:t>consumatorului</w:t>
      </w:r>
      <w:r w:rsidRPr="00511464">
        <w:rPr>
          <w:rFonts w:ascii="Roboto" w:eastAsia="Arial Unicode MS" w:hAnsi="Roboto"/>
          <w:bCs/>
          <w:lang w:val="ro-MD"/>
        </w:rPr>
        <w:t xml:space="preserve"> și valoarea </w:t>
      </w:r>
      <w:r w:rsidR="00AD0A49" w:rsidRPr="00511464">
        <w:rPr>
          <w:rFonts w:ascii="Roboto" w:eastAsia="Arial Unicode MS" w:hAnsi="Roboto"/>
          <w:bCs/>
          <w:lang w:val="ro-MD"/>
        </w:rPr>
        <w:t>imobil</w:t>
      </w:r>
      <w:r w:rsidR="00AA4707" w:rsidRPr="00511464">
        <w:rPr>
          <w:rFonts w:ascii="Roboto" w:eastAsia="Arial Unicode MS" w:hAnsi="Roboto"/>
          <w:bCs/>
          <w:lang w:val="ro-MD"/>
        </w:rPr>
        <w:t>elor</w:t>
      </w:r>
      <w:r w:rsidR="00AD0A49" w:rsidRPr="00511464">
        <w:rPr>
          <w:rFonts w:ascii="Roboto" w:eastAsia="Arial Unicode MS" w:hAnsi="Roboto"/>
          <w:bCs/>
          <w:lang w:val="ro-MD"/>
        </w:rPr>
        <w:t xml:space="preserve"> </w:t>
      </w:r>
      <w:r w:rsidR="001E136F" w:rsidRPr="00511464">
        <w:rPr>
          <w:rFonts w:ascii="Roboto" w:eastAsia="Arial Unicode MS" w:hAnsi="Roboto"/>
          <w:bCs/>
          <w:lang w:val="ro-MD"/>
        </w:rPr>
        <w:t xml:space="preserve">ipotecate </w:t>
      </w:r>
      <w:r w:rsidRPr="00511464">
        <w:rPr>
          <w:rFonts w:ascii="Roboto" w:eastAsia="Arial Unicode MS" w:hAnsi="Roboto"/>
          <w:bCs/>
          <w:lang w:val="ro-MD"/>
        </w:rPr>
        <w:t>aferent creditului respectiv</w:t>
      </w:r>
      <w:r w:rsidR="00EC1B71" w:rsidRPr="00511464">
        <w:rPr>
          <w:rFonts w:ascii="Roboto" w:eastAsia="Arial Unicode MS" w:hAnsi="Roboto"/>
          <w:bCs/>
          <w:lang w:val="ro-MD"/>
        </w:rPr>
        <w:t xml:space="preserve">, exprimat în </w:t>
      </w:r>
      <w:r w:rsidR="008A3CC8" w:rsidRPr="00511464">
        <w:rPr>
          <w:rFonts w:ascii="Roboto" w:eastAsia="Arial Unicode MS" w:hAnsi="Roboto"/>
          <w:bCs/>
          <w:lang w:val="ro-MD"/>
        </w:rPr>
        <w:t xml:space="preserve">procente, </w:t>
      </w:r>
      <w:r w:rsidR="007C6747" w:rsidRPr="00511464">
        <w:rPr>
          <w:rFonts w:ascii="Roboto" w:eastAsia="Arial Unicode MS" w:hAnsi="Roboto"/>
          <w:bCs/>
          <w:lang w:val="ro-MD"/>
        </w:rPr>
        <w:t xml:space="preserve">astfel cum este </w:t>
      </w:r>
      <w:r w:rsidR="00F24263" w:rsidRPr="00511464">
        <w:rPr>
          <w:rFonts w:ascii="Roboto" w:eastAsia="Arial Unicode MS" w:hAnsi="Roboto"/>
          <w:bCs/>
          <w:lang w:val="ro-MD"/>
        </w:rPr>
        <w:t xml:space="preserve">reglementat </w:t>
      </w:r>
      <w:r w:rsidR="007C6747" w:rsidRPr="00511464">
        <w:rPr>
          <w:rFonts w:ascii="Roboto" w:eastAsia="Arial Unicode MS" w:hAnsi="Roboto"/>
          <w:bCs/>
          <w:lang w:val="ro-MD"/>
        </w:rPr>
        <w:t xml:space="preserve">în Secțiunea </w:t>
      </w:r>
      <w:r w:rsidR="00D22D17" w:rsidRPr="00511464">
        <w:rPr>
          <w:rFonts w:ascii="Roboto" w:eastAsia="Arial Unicode MS" w:hAnsi="Roboto"/>
          <w:bCs/>
          <w:lang w:val="ro-MD"/>
        </w:rPr>
        <w:t>3</w:t>
      </w:r>
      <w:r w:rsidR="0098450F" w:rsidRPr="00511464">
        <w:rPr>
          <w:rFonts w:ascii="Roboto" w:eastAsia="Arial Unicode MS" w:hAnsi="Roboto"/>
          <w:bCs/>
          <w:lang w:val="ro-MD"/>
        </w:rPr>
        <w:t xml:space="preserve"> din Capitolul II</w:t>
      </w:r>
      <w:r w:rsidRPr="00511464">
        <w:rPr>
          <w:rFonts w:ascii="Roboto" w:eastAsia="Arial Unicode MS" w:hAnsi="Roboto"/>
          <w:bCs/>
          <w:lang w:val="ro-MD"/>
        </w:rPr>
        <w:t>;</w:t>
      </w:r>
    </w:p>
    <w:p w14:paraId="31BEA186" w14:textId="73BBD30A" w:rsidR="00287F9A" w:rsidRPr="00511464" w:rsidRDefault="00287F9A" w:rsidP="00274C19">
      <w:pPr>
        <w:pStyle w:val="ListParagraph"/>
        <w:widowControl w:val="0"/>
        <w:numPr>
          <w:ilvl w:val="0"/>
          <w:numId w:val="34"/>
        </w:numPr>
        <w:tabs>
          <w:tab w:val="left" w:pos="1134"/>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
          <w:bCs/>
          <w:iCs/>
          <w:lang w:val="ro-MD"/>
        </w:rPr>
        <w:t xml:space="preserve">raportul </w:t>
      </w:r>
      <w:r w:rsidR="009269DA" w:rsidRPr="00511464">
        <w:rPr>
          <w:rFonts w:ascii="Roboto" w:eastAsia="Arial Unicode MS" w:hAnsi="Roboto"/>
          <w:b/>
          <w:bCs/>
          <w:iCs/>
          <w:lang w:val="ro-MD"/>
        </w:rPr>
        <w:t xml:space="preserve">dintre </w:t>
      </w:r>
      <w:r w:rsidRPr="00511464">
        <w:rPr>
          <w:rFonts w:ascii="Roboto" w:eastAsia="Arial Unicode MS" w:hAnsi="Roboto"/>
          <w:b/>
          <w:bCs/>
          <w:iCs/>
          <w:lang w:val="ro-MD"/>
        </w:rPr>
        <w:t xml:space="preserve">serviciul datoriei </w:t>
      </w:r>
      <w:r w:rsidR="009269DA" w:rsidRPr="00511464">
        <w:rPr>
          <w:rFonts w:ascii="Roboto" w:eastAsia="Arial Unicode MS" w:hAnsi="Roboto"/>
          <w:b/>
          <w:bCs/>
          <w:iCs/>
          <w:lang w:val="ro-MD"/>
        </w:rPr>
        <w:t>și</w:t>
      </w:r>
      <w:r w:rsidRPr="00511464">
        <w:rPr>
          <w:rFonts w:ascii="Roboto" w:eastAsia="Arial Unicode MS" w:hAnsi="Roboto"/>
          <w:b/>
          <w:bCs/>
          <w:iCs/>
          <w:lang w:val="ro-MD"/>
        </w:rPr>
        <w:t xml:space="preserve"> venituri </w:t>
      </w:r>
      <w:r w:rsidR="003E75F2" w:rsidRPr="00511464">
        <w:rPr>
          <w:rFonts w:ascii="Roboto" w:eastAsia="Arial Unicode MS" w:hAnsi="Roboto"/>
          <w:b/>
          <w:bCs/>
          <w:iCs/>
          <w:lang w:val="ro-MD"/>
        </w:rPr>
        <w:t xml:space="preserve">(în continuare – </w:t>
      </w:r>
      <w:r w:rsidRPr="00511464">
        <w:rPr>
          <w:rFonts w:ascii="Roboto" w:eastAsia="Arial Unicode MS" w:hAnsi="Roboto"/>
          <w:b/>
          <w:bCs/>
          <w:iCs/>
          <w:lang w:val="ro-MD"/>
        </w:rPr>
        <w:t>RSDV</w:t>
      </w:r>
      <w:r w:rsidR="003E75F2" w:rsidRPr="00511464">
        <w:rPr>
          <w:rFonts w:ascii="Roboto" w:eastAsia="Arial Unicode MS" w:hAnsi="Roboto"/>
          <w:b/>
          <w:bCs/>
          <w:iCs/>
          <w:lang w:val="ro-MD"/>
        </w:rPr>
        <w:t>)</w:t>
      </w:r>
      <w:r w:rsidR="005E0F41" w:rsidRPr="00511464">
        <w:rPr>
          <w:rFonts w:ascii="Roboto" w:eastAsia="Arial Unicode MS" w:hAnsi="Roboto"/>
          <w:b/>
          <w:bCs/>
          <w:i/>
          <w:lang w:val="ro-MD"/>
        </w:rPr>
        <w:t xml:space="preserve"> </w:t>
      </w:r>
      <w:r w:rsidR="00B4482C" w:rsidRPr="00511464">
        <w:rPr>
          <w:rFonts w:ascii="Roboto" w:eastAsia="Arial Unicode MS" w:hAnsi="Roboto"/>
          <w:b/>
          <w:bCs/>
          <w:iCs/>
          <w:lang w:val="ro-MD"/>
        </w:rPr>
        <w:t>–</w:t>
      </w:r>
      <w:r w:rsidR="00384EB2" w:rsidRPr="00511464">
        <w:rPr>
          <w:rFonts w:ascii="Roboto" w:hAnsi="Roboto"/>
          <w:lang w:val="ro-MD"/>
        </w:rPr>
        <w:t xml:space="preserve"> </w:t>
      </w:r>
      <w:r w:rsidRPr="00511464">
        <w:rPr>
          <w:rFonts w:ascii="Roboto" w:eastAsia="Arial Unicode MS" w:hAnsi="Roboto"/>
          <w:bCs/>
          <w:lang w:val="ro-MD"/>
        </w:rPr>
        <w:t xml:space="preserve">raportul dintre serviciul datoriei și venitul mediu </w:t>
      </w:r>
      <w:r w:rsidR="00914DCE" w:rsidRPr="00511464">
        <w:rPr>
          <w:rFonts w:ascii="Roboto" w:eastAsia="Arial Unicode MS" w:hAnsi="Roboto"/>
          <w:bCs/>
          <w:lang w:val="ro-MD"/>
        </w:rPr>
        <w:t xml:space="preserve">lunar </w:t>
      </w:r>
      <w:r w:rsidRPr="00511464">
        <w:rPr>
          <w:rFonts w:ascii="Roboto" w:eastAsia="Arial Unicode MS" w:hAnsi="Roboto"/>
          <w:bCs/>
          <w:lang w:val="ro-MD"/>
        </w:rPr>
        <w:t xml:space="preserve">al </w:t>
      </w:r>
      <w:r w:rsidR="003B571A" w:rsidRPr="00511464">
        <w:rPr>
          <w:rFonts w:ascii="Roboto" w:eastAsia="Arial Unicode MS" w:hAnsi="Roboto"/>
          <w:bCs/>
          <w:lang w:val="ro-MD"/>
        </w:rPr>
        <w:t>consumatorului</w:t>
      </w:r>
      <w:r w:rsidRPr="00511464">
        <w:rPr>
          <w:rFonts w:ascii="Roboto" w:eastAsia="Arial Unicode MS" w:hAnsi="Roboto"/>
          <w:bCs/>
          <w:lang w:val="ro-MD"/>
        </w:rPr>
        <w:t xml:space="preserve">, exprimat în </w:t>
      </w:r>
      <w:r w:rsidR="003736B2" w:rsidRPr="00511464">
        <w:rPr>
          <w:rFonts w:ascii="Roboto" w:eastAsia="Arial Unicode MS" w:hAnsi="Roboto"/>
          <w:bCs/>
          <w:lang w:val="ro-MD"/>
        </w:rPr>
        <w:t xml:space="preserve">procente, </w:t>
      </w:r>
      <w:r w:rsidR="00E4505C" w:rsidRPr="00511464">
        <w:rPr>
          <w:rFonts w:ascii="Roboto" w:eastAsia="Arial Unicode MS" w:hAnsi="Roboto"/>
          <w:bCs/>
          <w:lang w:val="ro-MD"/>
        </w:rPr>
        <w:t xml:space="preserve">astfel cum este </w:t>
      </w:r>
      <w:r w:rsidR="00F24263" w:rsidRPr="00511464">
        <w:rPr>
          <w:rFonts w:ascii="Roboto" w:eastAsia="Arial Unicode MS" w:hAnsi="Roboto"/>
          <w:bCs/>
          <w:lang w:val="ro-MD"/>
        </w:rPr>
        <w:t xml:space="preserve">reglementat </w:t>
      </w:r>
      <w:r w:rsidR="00E4505C" w:rsidRPr="00511464">
        <w:rPr>
          <w:rFonts w:ascii="Roboto" w:eastAsia="Arial Unicode MS" w:hAnsi="Roboto"/>
          <w:bCs/>
          <w:lang w:val="ro-MD"/>
        </w:rPr>
        <w:t xml:space="preserve">în Secțiunea </w:t>
      </w:r>
      <w:r w:rsidR="00D22D17" w:rsidRPr="00511464">
        <w:rPr>
          <w:rFonts w:ascii="Roboto" w:eastAsia="Arial Unicode MS" w:hAnsi="Roboto"/>
          <w:bCs/>
          <w:lang w:val="ro-MD"/>
        </w:rPr>
        <w:t>4</w:t>
      </w:r>
      <w:r w:rsidR="0098450F" w:rsidRPr="00511464">
        <w:rPr>
          <w:rFonts w:ascii="Roboto" w:eastAsia="Arial Unicode MS" w:hAnsi="Roboto"/>
          <w:bCs/>
          <w:lang w:val="ro-MD"/>
        </w:rPr>
        <w:t xml:space="preserve"> din Capitolul II</w:t>
      </w:r>
      <w:r w:rsidRPr="00511464">
        <w:rPr>
          <w:rFonts w:ascii="Roboto" w:eastAsia="Arial Unicode MS" w:hAnsi="Roboto"/>
          <w:bCs/>
          <w:lang w:val="ro-MD"/>
        </w:rPr>
        <w:t>;</w:t>
      </w:r>
    </w:p>
    <w:p w14:paraId="61ADD3E5" w14:textId="2E21CABC" w:rsidR="00287F9A" w:rsidRPr="00511464" w:rsidRDefault="00287F9A" w:rsidP="00274C19">
      <w:pPr>
        <w:pStyle w:val="ListParagraph"/>
        <w:widowControl w:val="0"/>
        <w:numPr>
          <w:ilvl w:val="0"/>
          <w:numId w:val="34"/>
        </w:numPr>
        <w:tabs>
          <w:tab w:val="left" w:pos="1134"/>
          <w:tab w:val="left" w:pos="1276"/>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
          <w:bCs/>
          <w:iCs/>
          <w:lang w:val="ro-MD"/>
        </w:rPr>
        <w:t>serviciul datoriei</w:t>
      </w:r>
      <w:r w:rsidR="002A5BBC" w:rsidRPr="00511464">
        <w:rPr>
          <w:rFonts w:ascii="Roboto" w:eastAsia="Arial Unicode MS" w:hAnsi="Roboto"/>
          <w:bCs/>
          <w:lang w:val="ro-MD"/>
        </w:rPr>
        <w:t xml:space="preserve"> </w:t>
      </w:r>
      <w:r w:rsidR="00B4482C" w:rsidRPr="00511464">
        <w:rPr>
          <w:rFonts w:ascii="Roboto" w:eastAsia="Arial Unicode MS" w:hAnsi="Roboto"/>
          <w:b/>
          <w:bCs/>
          <w:iCs/>
          <w:lang w:val="ro-MD"/>
        </w:rPr>
        <w:t xml:space="preserve">– </w:t>
      </w:r>
      <w:r w:rsidRPr="00511464">
        <w:rPr>
          <w:rFonts w:ascii="Roboto" w:eastAsia="Arial Unicode MS" w:hAnsi="Roboto"/>
          <w:bCs/>
          <w:lang w:val="ro-MD"/>
        </w:rPr>
        <w:t xml:space="preserve">valoarea </w:t>
      </w:r>
      <w:r w:rsidR="00C404F9" w:rsidRPr="00511464">
        <w:rPr>
          <w:rFonts w:ascii="Roboto" w:eastAsia="Arial Unicode MS" w:hAnsi="Roboto"/>
          <w:bCs/>
          <w:lang w:val="ro-MD"/>
        </w:rPr>
        <w:t xml:space="preserve">medie lunară a obligațiilor de plată pentru </w:t>
      </w:r>
      <w:r w:rsidRPr="00511464">
        <w:rPr>
          <w:rFonts w:ascii="Roboto" w:eastAsia="Arial Unicode MS" w:hAnsi="Roboto"/>
          <w:bCs/>
          <w:lang w:val="ro-MD"/>
        </w:rPr>
        <w:t xml:space="preserve">deservirea datoriei totale a </w:t>
      </w:r>
      <w:r w:rsidR="003B571A" w:rsidRPr="00511464">
        <w:rPr>
          <w:rFonts w:ascii="Roboto" w:eastAsia="Arial Unicode MS" w:hAnsi="Roboto"/>
          <w:bCs/>
          <w:lang w:val="ro-MD"/>
        </w:rPr>
        <w:t>consumatorului</w:t>
      </w:r>
      <w:r w:rsidR="00C404F9" w:rsidRPr="00511464">
        <w:rPr>
          <w:rFonts w:ascii="Roboto" w:eastAsia="Arial Unicode MS" w:hAnsi="Roboto"/>
          <w:bCs/>
          <w:lang w:val="ro-MD"/>
        </w:rPr>
        <w:t xml:space="preserve"> rezultate din credit</w:t>
      </w:r>
      <w:r w:rsidR="00724B7D" w:rsidRPr="00511464">
        <w:rPr>
          <w:rFonts w:ascii="Roboto" w:eastAsia="Arial Unicode MS" w:hAnsi="Roboto"/>
          <w:bCs/>
          <w:lang w:val="ro-MD"/>
        </w:rPr>
        <w:t>ele</w:t>
      </w:r>
      <w:r w:rsidR="00C404F9" w:rsidRPr="00511464">
        <w:rPr>
          <w:rFonts w:ascii="Roboto" w:eastAsia="Arial Unicode MS" w:hAnsi="Roboto"/>
          <w:bCs/>
          <w:lang w:val="ro-MD"/>
        </w:rPr>
        <w:t>/împrumut</w:t>
      </w:r>
      <w:r w:rsidR="00724B7D" w:rsidRPr="00511464">
        <w:rPr>
          <w:rFonts w:ascii="Roboto" w:eastAsia="Arial Unicode MS" w:hAnsi="Roboto"/>
          <w:bCs/>
          <w:lang w:val="ro-MD"/>
        </w:rPr>
        <w:t>uri</w:t>
      </w:r>
      <w:r w:rsidR="00DA668B" w:rsidRPr="00511464">
        <w:rPr>
          <w:rFonts w:ascii="Roboto" w:eastAsia="Arial Unicode MS" w:hAnsi="Roboto"/>
          <w:bCs/>
          <w:lang w:val="ro-MD"/>
        </w:rPr>
        <w:t xml:space="preserve">le </w:t>
      </w:r>
      <w:r w:rsidR="00B157B7" w:rsidRPr="00511464">
        <w:rPr>
          <w:rFonts w:ascii="Roboto" w:eastAsia="Arial Unicode MS" w:hAnsi="Roboto"/>
          <w:bCs/>
          <w:lang w:val="ro-MD"/>
        </w:rPr>
        <w:t xml:space="preserve">/alte obligații ale </w:t>
      </w:r>
      <w:r w:rsidR="00DA668B" w:rsidRPr="00511464">
        <w:rPr>
          <w:rFonts w:ascii="Roboto" w:eastAsia="Arial Unicode MS" w:hAnsi="Roboto"/>
          <w:bCs/>
          <w:lang w:val="ro-MD"/>
        </w:rPr>
        <w:t>consumatorului</w:t>
      </w:r>
      <w:r w:rsidR="00BF6CC2" w:rsidRPr="00511464">
        <w:rPr>
          <w:rFonts w:ascii="Roboto" w:eastAsia="Arial Unicode MS" w:hAnsi="Roboto"/>
          <w:bCs/>
          <w:lang w:val="ro-MD"/>
        </w:rPr>
        <w:t>,</w:t>
      </w:r>
      <w:r w:rsidR="005B5FF1" w:rsidRPr="00511464">
        <w:rPr>
          <w:rFonts w:ascii="Roboto" w:eastAsia="Arial Unicode MS" w:hAnsi="Roboto"/>
          <w:bCs/>
          <w:lang w:val="ro-MD"/>
        </w:rPr>
        <w:t xml:space="preserve"> </w:t>
      </w:r>
      <w:r w:rsidR="00D476B8" w:rsidRPr="00511464">
        <w:rPr>
          <w:rFonts w:ascii="Roboto" w:eastAsia="Arial Unicode MS" w:hAnsi="Roboto"/>
          <w:bCs/>
          <w:lang w:val="ro-MD"/>
        </w:rPr>
        <w:t>astfel precum este prevăzut în Secțiunea 4 din Capitolul II</w:t>
      </w:r>
      <w:r w:rsidRPr="00511464">
        <w:rPr>
          <w:rFonts w:ascii="Roboto" w:eastAsia="Arial Unicode MS" w:hAnsi="Roboto"/>
          <w:bCs/>
          <w:lang w:val="ro-MD"/>
        </w:rPr>
        <w:t>;</w:t>
      </w:r>
    </w:p>
    <w:p w14:paraId="1E2DB42B" w14:textId="0B60AB02" w:rsidR="0078107C" w:rsidRPr="00511464" w:rsidRDefault="0078107C" w:rsidP="00274C19">
      <w:pPr>
        <w:pStyle w:val="ListParagraph"/>
        <w:widowControl w:val="0"/>
        <w:numPr>
          <w:ilvl w:val="0"/>
          <w:numId w:val="34"/>
        </w:numPr>
        <w:tabs>
          <w:tab w:val="left" w:pos="1134"/>
          <w:tab w:val="left" w:pos="1276"/>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
          <w:bCs/>
          <w:iCs/>
          <w:lang w:val="ro-MD"/>
        </w:rPr>
        <w:t xml:space="preserve">test de sensibilitate </w:t>
      </w:r>
      <w:r w:rsidR="00B4482C" w:rsidRPr="00511464">
        <w:rPr>
          <w:rFonts w:ascii="Roboto" w:eastAsia="Arial Unicode MS" w:hAnsi="Roboto"/>
          <w:b/>
          <w:bCs/>
          <w:iCs/>
          <w:lang w:val="ro-MD"/>
        </w:rPr>
        <w:t>–</w:t>
      </w:r>
      <w:r w:rsidRPr="00511464">
        <w:rPr>
          <w:rFonts w:ascii="Roboto" w:eastAsia="Arial Unicode MS" w:hAnsi="Roboto"/>
          <w:bCs/>
          <w:lang w:val="ro-MD"/>
        </w:rPr>
        <w:t xml:space="preserve"> </w:t>
      </w:r>
      <w:r w:rsidR="008E6A61" w:rsidRPr="00511464">
        <w:rPr>
          <w:rFonts w:ascii="Roboto" w:eastAsia="Arial Unicode MS" w:hAnsi="Roboto"/>
          <w:bCs/>
          <w:lang w:val="ro-MD"/>
        </w:rPr>
        <w:t xml:space="preserve">o metodă cantitativă, utilizată de creditor pentru a verifica </w:t>
      </w:r>
      <w:r w:rsidRPr="00511464">
        <w:rPr>
          <w:rFonts w:ascii="Roboto" w:hAnsi="Roboto"/>
          <w:lang w:val="ro-MD"/>
        </w:rPr>
        <w:t xml:space="preserve">capacitatea consumatorului de a rambursa creditul în </w:t>
      </w:r>
      <w:r w:rsidR="00BE77D4" w:rsidRPr="00511464">
        <w:rPr>
          <w:rFonts w:ascii="Roboto" w:hAnsi="Roboto"/>
          <w:lang w:val="ro-MD"/>
        </w:rPr>
        <w:t>scenariul de creștere a</w:t>
      </w:r>
      <w:r w:rsidRPr="00511464">
        <w:rPr>
          <w:rFonts w:ascii="Roboto" w:hAnsi="Roboto"/>
          <w:lang w:val="ro-MD"/>
        </w:rPr>
        <w:t xml:space="preserve"> </w:t>
      </w:r>
      <w:r w:rsidRPr="00511464">
        <w:rPr>
          <w:rFonts w:ascii="Roboto" w:eastAsia="Arial Unicode MS" w:hAnsi="Roboto"/>
          <w:bCs/>
          <w:lang w:val="ro-MD"/>
        </w:rPr>
        <w:t>rat</w:t>
      </w:r>
      <w:r w:rsidR="00BE77D4" w:rsidRPr="00511464">
        <w:rPr>
          <w:rFonts w:ascii="Roboto" w:eastAsia="Arial Unicode MS" w:hAnsi="Roboto"/>
          <w:bCs/>
          <w:lang w:val="ro-MD"/>
        </w:rPr>
        <w:t>ei</w:t>
      </w:r>
      <w:r w:rsidRPr="00511464">
        <w:rPr>
          <w:rFonts w:ascii="Roboto" w:eastAsia="Arial Unicode MS" w:hAnsi="Roboto"/>
          <w:bCs/>
          <w:lang w:val="ro-MD"/>
        </w:rPr>
        <w:t xml:space="preserve"> dobânzii;</w:t>
      </w:r>
    </w:p>
    <w:p w14:paraId="3479C305" w14:textId="41B8DF9F" w:rsidR="00287F9A" w:rsidRPr="00511464" w:rsidRDefault="00287F9A" w:rsidP="00274C19">
      <w:pPr>
        <w:pStyle w:val="ListParagraph"/>
        <w:widowControl w:val="0"/>
        <w:numPr>
          <w:ilvl w:val="0"/>
          <w:numId w:val="34"/>
        </w:numPr>
        <w:tabs>
          <w:tab w:val="left" w:pos="1134"/>
          <w:tab w:val="left" w:pos="1276"/>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
          <w:bCs/>
          <w:iCs/>
          <w:lang w:val="ro-MD"/>
        </w:rPr>
        <w:t>valoarea de piață</w:t>
      </w:r>
      <w:r w:rsidRPr="00511464">
        <w:rPr>
          <w:rFonts w:ascii="Roboto" w:eastAsia="Arial Unicode MS" w:hAnsi="Roboto"/>
          <w:bCs/>
          <w:lang w:val="ro-MD"/>
        </w:rPr>
        <w:t xml:space="preserve"> </w:t>
      </w:r>
      <w:r w:rsidR="00B4482C" w:rsidRPr="00511464">
        <w:rPr>
          <w:rFonts w:ascii="Roboto" w:eastAsia="Arial Unicode MS" w:hAnsi="Roboto"/>
          <w:b/>
          <w:bCs/>
          <w:iCs/>
          <w:lang w:val="ro-MD"/>
        </w:rPr>
        <w:t>–</w:t>
      </w:r>
      <w:r w:rsidRPr="00511464">
        <w:rPr>
          <w:rFonts w:ascii="Roboto" w:eastAsia="Arial Unicode MS" w:hAnsi="Roboto"/>
          <w:bCs/>
          <w:lang w:val="ro-MD"/>
        </w:rPr>
        <w:t xml:space="preserve"> </w:t>
      </w:r>
      <w:r w:rsidR="00CE3F63" w:rsidRPr="00511464">
        <w:rPr>
          <w:rFonts w:ascii="Roboto" w:eastAsia="Arial Unicode MS" w:hAnsi="Roboto"/>
          <w:bCs/>
          <w:lang w:val="ro-MD"/>
        </w:rPr>
        <w:t>valoarea de piață</w:t>
      </w:r>
      <w:r w:rsidR="00C404F9" w:rsidRPr="00511464">
        <w:rPr>
          <w:rFonts w:ascii="Roboto" w:hAnsi="Roboto"/>
          <w:lang w:val="ro-MD"/>
        </w:rPr>
        <w:t xml:space="preserve"> </w:t>
      </w:r>
      <w:r w:rsidR="00C83D16" w:rsidRPr="00511464">
        <w:rPr>
          <w:rFonts w:ascii="Roboto" w:eastAsia="Arial Unicode MS" w:hAnsi="Roboto"/>
          <w:bCs/>
          <w:lang w:val="ro-MD"/>
        </w:rPr>
        <w:t xml:space="preserve">cum este definită la </w:t>
      </w:r>
      <w:r w:rsidR="00C404F9" w:rsidRPr="00511464">
        <w:rPr>
          <w:rFonts w:ascii="Roboto" w:eastAsia="Arial Unicode MS" w:hAnsi="Roboto"/>
          <w:bCs/>
          <w:lang w:val="ro-MD"/>
        </w:rPr>
        <w:t>art.1 din Legea nr.989/2002 cu privire la activitatea de evaluare</w:t>
      </w:r>
      <w:r w:rsidR="00A4496E" w:rsidRPr="00511464">
        <w:rPr>
          <w:rFonts w:ascii="Roboto" w:eastAsia="Arial Unicode MS" w:hAnsi="Roboto"/>
          <w:bCs/>
          <w:lang w:val="ro-MD"/>
        </w:rPr>
        <w:t xml:space="preserve">, </w:t>
      </w:r>
      <w:r w:rsidR="0045175F" w:rsidRPr="00511464">
        <w:rPr>
          <w:rFonts w:ascii="Roboto" w:eastAsia="Arial Unicode MS" w:hAnsi="Roboto"/>
          <w:bCs/>
          <w:lang w:val="ro-MD"/>
        </w:rPr>
        <w:t xml:space="preserve">estimată în </w:t>
      </w:r>
      <w:r w:rsidR="00BF5BBF" w:rsidRPr="00511464">
        <w:rPr>
          <w:rFonts w:ascii="Roboto" w:eastAsia="Arial Unicode MS" w:hAnsi="Roboto"/>
          <w:bCs/>
          <w:lang w:val="ro-MD"/>
        </w:rPr>
        <w:t>ce</w:t>
      </w:r>
      <w:r w:rsidR="0045175F" w:rsidRPr="00511464">
        <w:rPr>
          <w:rFonts w:ascii="Roboto" w:eastAsia="Arial Unicode MS" w:hAnsi="Roboto"/>
          <w:bCs/>
          <w:lang w:val="ro-MD"/>
        </w:rPr>
        <w:t>l</w:t>
      </w:r>
      <w:r w:rsidR="00BF5BBF" w:rsidRPr="00511464">
        <w:rPr>
          <w:rFonts w:ascii="Roboto" w:eastAsia="Arial Unicode MS" w:hAnsi="Roboto"/>
          <w:bCs/>
          <w:lang w:val="ro-MD"/>
        </w:rPr>
        <w:t xml:space="preserve"> mai recent</w:t>
      </w:r>
      <w:r w:rsidR="0045175F" w:rsidRPr="00511464">
        <w:rPr>
          <w:rFonts w:ascii="Roboto" w:eastAsia="Arial Unicode MS" w:hAnsi="Roboto"/>
          <w:bCs/>
          <w:lang w:val="ro-MD"/>
        </w:rPr>
        <w:t xml:space="preserve"> raport de evaluare</w:t>
      </w:r>
      <w:r w:rsidR="00BE77D4" w:rsidRPr="00511464">
        <w:rPr>
          <w:rFonts w:ascii="Roboto" w:eastAsia="Arial Unicode MS" w:hAnsi="Roboto"/>
          <w:bCs/>
          <w:lang w:val="ro-MD"/>
        </w:rPr>
        <w:t>,</w:t>
      </w:r>
      <w:r w:rsidR="0045175F" w:rsidRPr="00511464">
        <w:rPr>
          <w:rFonts w:ascii="Roboto" w:eastAsia="Arial Unicode MS" w:hAnsi="Roboto"/>
          <w:bCs/>
          <w:lang w:val="ro-MD"/>
        </w:rPr>
        <w:t xml:space="preserve"> </w:t>
      </w:r>
      <w:r w:rsidR="008963C5" w:rsidRPr="00511464">
        <w:rPr>
          <w:rFonts w:ascii="Roboto" w:eastAsia="Arial Unicode MS" w:hAnsi="Roboto"/>
          <w:bCs/>
          <w:lang w:val="ro-MD"/>
        </w:rPr>
        <w:t xml:space="preserve">efectuat de către </w:t>
      </w:r>
      <w:r w:rsidR="00446026" w:rsidRPr="00511464">
        <w:rPr>
          <w:rFonts w:ascii="Roboto" w:eastAsia="Arial Unicode MS" w:hAnsi="Roboto"/>
          <w:bCs/>
          <w:lang w:val="ro-MD"/>
        </w:rPr>
        <w:t>un</w:t>
      </w:r>
      <w:r w:rsidR="008963C5" w:rsidRPr="00511464">
        <w:rPr>
          <w:rFonts w:ascii="Roboto" w:eastAsia="Arial Unicode MS" w:hAnsi="Roboto"/>
          <w:bCs/>
          <w:lang w:val="ro-MD"/>
        </w:rPr>
        <w:t xml:space="preserve"> </w:t>
      </w:r>
      <w:r w:rsidR="00C2018D" w:rsidRPr="00511464">
        <w:rPr>
          <w:rFonts w:ascii="Roboto" w:eastAsia="Arial Unicode MS" w:hAnsi="Roboto"/>
          <w:bCs/>
          <w:lang w:val="ro-MD"/>
        </w:rPr>
        <w:t xml:space="preserve">evaluator </w:t>
      </w:r>
      <w:r w:rsidR="008963C5" w:rsidRPr="00511464">
        <w:rPr>
          <w:rFonts w:ascii="Roboto" w:eastAsia="Arial Unicode MS" w:hAnsi="Roboto"/>
          <w:bCs/>
          <w:lang w:val="ro-MD"/>
        </w:rPr>
        <w:t>independent</w:t>
      </w:r>
      <w:r w:rsidR="00BE77D4" w:rsidRPr="00511464">
        <w:rPr>
          <w:rFonts w:ascii="Roboto" w:eastAsia="Arial Unicode MS" w:hAnsi="Roboto"/>
          <w:bCs/>
          <w:lang w:val="ro-MD"/>
        </w:rPr>
        <w:t xml:space="preserve"> </w:t>
      </w:r>
      <w:r w:rsidR="008963C5" w:rsidRPr="00511464">
        <w:rPr>
          <w:rFonts w:ascii="Roboto" w:eastAsia="Arial Unicode MS" w:hAnsi="Roboto"/>
          <w:bCs/>
          <w:lang w:val="ro-MD"/>
        </w:rPr>
        <w:t xml:space="preserve">a bunurilor imobile, </w:t>
      </w:r>
      <w:r w:rsidR="0045175F" w:rsidRPr="00511464">
        <w:rPr>
          <w:rFonts w:ascii="Roboto" w:eastAsia="Arial Unicode MS" w:hAnsi="Roboto"/>
          <w:bCs/>
          <w:lang w:val="ro-MD"/>
        </w:rPr>
        <w:t xml:space="preserve">deținut de </w:t>
      </w:r>
      <w:r w:rsidR="007B354A" w:rsidRPr="00511464">
        <w:rPr>
          <w:rFonts w:ascii="Roboto" w:eastAsia="Arial Unicode MS" w:hAnsi="Roboto"/>
          <w:bCs/>
          <w:lang w:val="ro-MD"/>
        </w:rPr>
        <w:t>creditori</w:t>
      </w:r>
      <w:r w:rsidR="00CE3F63" w:rsidRPr="00511464">
        <w:rPr>
          <w:rFonts w:ascii="Roboto" w:eastAsia="Arial Unicode MS" w:hAnsi="Roboto"/>
          <w:bCs/>
          <w:lang w:val="ro-MD"/>
        </w:rPr>
        <w:t>;</w:t>
      </w:r>
    </w:p>
    <w:p w14:paraId="2C4D362D" w14:textId="5DCCD9B3" w:rsidR="00215EE6" w:rsidRPr="00511464" w:rsidRDefault="00287F9A" w:rsidP="00274C19">
      <w:pPr>
        <w:pStyle w:val="ListParagraph"/>
        <w:widowControl w:val="0"/>
        <w:numPr>
          <w:ilvl w:val="0"/>
          <w:numId w:val="34"/>
        </w:numPr>
        <w:tabs>
          <w:tab w:val="left" w:pos="1134"/>
          <w:tab w:val="left" w:pos="1276"/>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
          <w:bCs/>
          <w:iCs/>
          <w:lang w:val="ro-MD"/>
        </w:rPr>
        <w:t xml:space="preserve">venitul mediu </w:t>
      </w:r>
      <w:r w:rsidR="00D030D3" w:rsidRPr="00511464">
        <w:rPr>
          <w:rFonts w:ascii="Roboto" w:eastAsia="Arial Unicode MS" w:hAnsi="Roboto"/>
          <w:b/>
          <w:bCs/>
          <w:iCs/>
          <w:lang w:val="ro-MD"/>
        </w:rPr>
        <w:t xml:space="preserve">lunar </w:t>
      </w:r>
      <w:r w:rsidRPr="00511464">
        <w:rPr>
          <w:rFonts w:ascii="Roboto" w:eastAsia="Arial Unicode MS" w:hAnsi="Roboto"/>
          <w:b/>
          <w:bCs/>
          <w:iCs/>
          <w:lang w:val="ro-MD"/>
        </w:rPr>
        <w:t xml:space="preserve">al </w:t>
      </w:r>
      <w:r w:rsidR="00AA4707" w:rsidRPr="00511464">
        <w:rPr>
          <w:rFonts w:ascii="Roboto" w:eastAsia="Arial Unicode MS" w:hAnsi="Roboto"/>
          <w:b/>
          <w:bCs/>
          <w:iCs/>
          <w:lang w:val="ro-MD"/>
        </w:rPr>
        <w:t>consumatorului</w:t>
      </w:r>
      <w:r w:rsidR="00AA4707" w:rsidRPr="00511464">
        <w:rPr>
          <w:rFonts w:ascii="Roboto" w:eastAsia="Arial Unicode MS" w:hAnsi="Roboto"/>
          <w:bCs/>
          <w:lang w:val="ro-MD"/>
        </w:rPr>
        <w:t xml:space="preserve"> </w:t>
      </w:r>
      <w:r w:rsidR="00B4482C" w:rsidRPr="00511464">
        <w:rPr>
          <w:rFonts w:ascii="Roboto" w:eastAsia="Arial Unicode MS" w:hAnsi="Roboto"/>
          <w:b/>
          <w:bCs/>
          <w:iCs/>
          <w:lang w:val="ro-MD"/>
        </w:rPr>
        <w:t>–</w:t>
      </w:r>
      <w:r w:rsidR="00384EB2" w:rsidRPr="00511464">
        <w:rPr>
          <w:rFonts w:ascii="Roboto" w:eastAsia="Arial Unicode MS" w:hAnsi="Roboto"/>
          <w:bCs/>
          <w:lang w:val="ro-MD"/>
        </w:rPr>
        <w:t xml:space="preserve"> </w:t>
      </w:r>
      <w:r w:rsidRPr="00511464">
        <w:rPr>
          <w:rFonts w:ascii="Roboto" w:eastAsia="Arial Unicode MS" w:hAnsi="Roboto"/>
          <w:bCs/>
          <w:lang w:val="ro-MD"/>
        </w:rPr>
        <w:t xml:space="preserve">venitul mediu lunar </w:t>
      </w:r>
      <w:r w:rsidR="003736B2" w:rsidRPr="00511464">
        <w:rPr>
          <w:rFonts w:ascii="Roboto" w:eastAsia="Arial Unicode MS" w:hAnsi="Roboto"/>
          <w:bCs/>
          <w:lang w:val="ro-MD"/>
        </w:rPr>
        <w:t xml:space="preserve">net </w:t>
      </w:r>
      <w:r w:rsidRPr="00511464">
        <w:rPr>
          <w:rFonts w:ascii="Roboto" w:eastAsia="Arial Unicode MS" w:hAnsi="Roboto"/>
          <w:bCs/>
          <w:lang w:val="ro-MD"/>
        </w:rPr>
        <w:t xml:space="preserve">al </w:t>
      </w:r>
      <w:r w:rsidR="003B571A" w:rsidRPr="00511464">
        <w:rPr>
          <w:rFonts w:ascii="Roboto" w:eastAsia="Arial Unicode MS" w:hAnsi="Roboto"/>
          <w:bCs/>
          <w:lang w:val="ro-MD"/>
        </w:rPr>
        <w:t>consumatorului</w:t>
      </w:r>
      <w:r w:rsidRPr="00511464">
        <w:rPr>
          <w:rFonts w:ascii="Roboto" w:eastAsia="Arial Unicode MS" w:hAnsi="Roboto"/>
          <w:bCs/>
          <w:lang w:val="ro-MD"/>
        </w:rPr>
        <w:t xml:space="preserve">, utilizat </w:t>
      </w:r>
      <w:r w:rsidR="00384EB2" w:rsidRPr="00511464">
        <w:rPr>
          <w:rFonts w:ascii="Roboto" w:eastAsia="Arial Unicode MS" w:hAnsi="Roboto"/>
          <w:bCs/>
          <w:lang w:val="ro-MD"/>
        </w:rPr>
        <w:t>la determin</w:t>
      </w:r>
      <w:r w:rsidR="00386CEA" w:rsidRPr="00511464">
        <w:rPr>
          <w:rFonts w:ascii="Roboto" w:eastAsia="Arial Unicode MS" w:hAnsi="Roboto"/>
          <w:bCs/>
          <w:lang w:val="ro-MD"/>
        </w:rPr>
        <w:t>a</w:t>
      </w:r>
      <w:r w:rsidR="00384EB2" w:rsidRPr="00511464">
        <w:rPr>
          <w:rFonts w:ascii="Roboto" w:eastAsia="Arial Unicode MS" w:hAnsi="Roboto"/>
          <w:bCs/>
          <w:lang w:val="ro-MD"/>
        </w:rPr>
        <w:t xml:space="preserve">rea bonității </w:t>
      </w:r>
      <w:r w:rsidR="003B571A" w:rsidRPr="00511464">
        <w:rPr>
          <w:rFonts w:ascii="Roboto" w:eastAsia="Arial Unicode MS" w:hAnsi="Roboto"/>
          <w:bCs/>
          <w:lang w:val="ro-MD"/>
        </w:rPr>
        <w:t xml:space="preserve">acestuia </w:t>
      </w:r>
      <w:r w:rsidRPr="00511464">
        <w:rPr>
          <w:rFonts w:ascii="Roboto" w:eastAsia="Arial Unicode MS" w:hAnsi="Roboto"/>
          <w:bCs/>
          <w:lang w:val="ro-MD"/>
        </w:rPr>
        <w:t>la depunerea cererii pentru acordarea creditului</w:t>
      </w:r>
      <w:r w:rsidR="00E4505C" w:rsidRPr="00511464">
        <w:rPr>
          <w:rFonts w:ascii="Roboto" w:eastAsia="Arial Unicode MS" w:hAnsi="Roboto"/>
          <w:bCs/>
          <w:lang w:val="ro-MD"/>
        </w:rPr>
        <w:t xml:space="preserve">, astfel cum este </w:t>
      </w:r>
      <w:r w:rsidR="00F24263" w:rsidRPr="00511464">
        <w:rPr>
          <w:rFonts w:ascii="Roboto" w:eastAsia="Arial Unicode MS" w:hAnsi="Roboto"/>
          <w:bCs/>
          <w:lang w:val="ro-MD"/>
        </w:rPr>
        <w:t xml:space="preserve">reglementat </w:t>
      </w:r>
      <w:r w:rsidR="00E4505C" w:rsidRPr="00511464">
        <w:rPr>
          <w:rFonts w:ascii="Roboto" w:eastAsia="Arial Unicode MS" w:hAnsi="Roboto"/>
          <w:bCs/>
          <w:lang w:val="ro-MD"/>
        </w:rPr>
        <w:t xml:space="preserve">în Secțiunea </w:t>
      </w:r>
      <w:r w:rsidR="00D22D17" w:rsidRPr="00511464">
        <w:rPr>
          <w:rFonts w:ascii="Roboto" w:eastAsia="Arial Unicode MS" w:hAnsi="Roboto"/>
          <w:bCs/>
          <w:lang w:val="ro-MD"/>
        </w:rPr>
        <w:t>4</w:t>
      </w:r>
      <w:r w:rsidR="0098450F" w:rsidRPr="00511464">
        <w:rPr>
          <w:rFonts w:ascii="Roboto" w:eastAsia="Arial Unicode MS" w:hAnsi="Roboto"/>
          <w:bCs/>
          <w:lang w:val="ro-MD"/>
        </w:rPr>
        <w:t xml:space="preserve"> din Capitolul II</w:t>
      </w:r>
      <w:r w:rsidR="00215EE6" w:rsidRPr="00511464">
        <w:rPr>
          <w:rFonts w:ascii="Roboto" w:eastAsia="Arial Unicode MS" w:hAnsi="Roboto"/>
          <w:bCs/>
          <w:lang w:val="ro-MD"/>
        </w:rPr>
        <w:t>;</w:t>
      </w:r>
    </w:p>
    <w:p w14:paraId="0BC84C8B" w14:textId="6D359D13" w:rsidR="00287F9A" w:rsidRPr="00511464" w:rsidRDefault="00215EE6" w:rsidP="00274C19">
      <w:pPr>
        <w:pStyle w:val="ListParagraph"/>
        <w:widowControl w:val="0"/>
        <w:numPr>
          <w:ilvl w:val="0"/>
          <w:numId w:val="34"/>
        </w:numPr>
        <w:tabs>
          <w:tab w:val="left" w:pos="1134"/>
          <w:tab w:val="left" w:pos="1276"/>
        </w:tabs>
        <w:autoSpaceDE w:val="0"/>
        <w:autoSpaceDN w:val="0"/>
        <w:adjustRightInd w:val="0"/>
        <w:ind w:left="0" w:firstLine="720"/>
        <w:contextualSpacing w:val="0"/>
        <w:jc w:val="both"/>
        <w:rPr>
          <w:rFonts w:ascii="Roboto" w:eastAsia="Arial Unicode MS" w:hAnsi="Roboto"/>
          <w:bCs/>
          <w:lang w:val="ro-MD"/>
        </w:rPr>
      </w:pPr>
      <w:r w:rsidRPr="00511464">
        <w:rPr>
          <w:rFonts w:ascii="Roboto" w:eastAsia="Arial Unicode MS" w:hAnsi="Roboto"/>
          <w:b/>
          <w:bCs/>
          <w:iCs/>
          <w:lang w:val="ro-MD"/>
        </w:rPr>
        <w:t>venituri</w:t>
      </w:r>
      <w:r w:rsidR="00572F36" w:rsidRPr="00511464">
        <w:rPr>
          <w:rFonts w:ascii="Roboto" w:eastAsia="Arial Unicode MS" w:hAnsi="Roboto"/>
          <w:b/>
          <w:bCs/>
          <w:iCs/>
          <w:lang w:val="ro-MD"/>
        </w:rPr>
        <w:t xml:space="preserve"> </w:t>
      </w:r>
      <w:r w:rsidR="0071706B" w:rsidRPr="00511464">
        <w:rPr>
          <w:rFonts w:ascii="Roboto" w:eastAsia="Arial Unicode MS" w:hAnsi="Roboto"/>
          <w:b/>
          <w:bCs/>
          <w:iCs/>
          <w:lang w:val="ro-MD"/>
        </w:rPr>
        <w:t>confirmate</w:t>
      </w:r>
      <w:r w:rsidRPr="00511464">
        <w:rPr>
          <w:rFonts w:ascii="Roboto" w:eastAsia="Arial Unicode MS" w:hAnsi="Roboto"/>
          <w:b/>
          <w:bCs/>
          <w:i/>
          <w:lang w:val="ro-MD"/>
        </w:rPr>
        <w:t xml:space="preserve"> </w:t>
      </w:r>
      <w:r w:rsidR="00B4482C" w:rsidRPr="00511464">
        <w:rPr>
          <w:rFonts w:ascii="Roboto" w:eastAsia="Arial Unicode MS" w:hAnsi="Roboto"/>
          <w:b/>
          <w:bCs/>
          <w:iCs/>
          <w:lang w:val="ro-MD"/>
        </w:rPr>
        <w:t>–</w:t>
      </w:r>
      <w:r w:rsidRPr="00511464">
        <w:rPr>
          <w:rFonts w:ascii="Roboto" w:eastAsia="Arial Unicode MS" w:hAnsi="Roboto"/>
          <w:iCs/>
          <w:lang w:val="ro-MD"/>
        </w:rPr>
        <w:t xml:space="preserve"> veniturile efectiv încasate, ce pot fi </w:t>
      </w:r>
      <w:r w:rsidR="00B1053E" w:rsidRPr="00511464">
        <w:rPr>
          <w:rFonts w:ascii="Roboto" w:eastAsia="Arial Unicode MS" w:hAnsi="Roboto"/>
          <w:iCs/>
          <w:lang w:val="ro-MD"/>
        </w:rPr>
        <w:t xml:space="preserve">confirmate </w:t>
      </w:r>
      <w:r w:rsidR="00CA2F1D" w:rsidRPr="00511464">
        <w:rPr>
          <w:rFonts w:ascii="Roboto" w:eastAsia="Arial Unicode MS" w:hAnsi="Roboto"/>
          <w:iCs/>
          <w:lang w:val="ro-MD"/>
        </w:rPr>
        <w:t xml:space="preserve">prin documente emise </w:t>
      </w:r>
      <w:r w:rsidR="007C04C9" w:rsidRPr="00511464">
        <w:rPr>
          <w:rFonts w:ascii="Roboto" w:eastAsia="Arial Unicode MS" w:hAnsi="Roboto"/>
          <w:iCs/>
          <w:lang w:val="ro-MD"/>
        </w:rPr>
        <w:t>de</w:t>
      </w:r>
      <w:r w:rsidR="00F205BB" w:rsidRPr="00511464">
        <w:rPr>
          <w:rFonts w:ascii="Roboto" w:eastAsia="Arial Unicode MS" w:hAnsi="Roboto"/>
          <w:iCs/>
          <w:lang w:val="ro-MD"/>
        </w:rPr>
        <w:t xml:space="preserve"> </w:t>
      </w:r>
      <w:r w:rsidRPr="00511464">
        <w:rPr>
          <w:rFonts w:ascii="Roboto" w:eastAsia="Arial Unicode MS" w:hAnsi="Roboto"/>
          <w:iCs/>
          <w:lang w:val="ro-MD"/>
        </w:rPr>
        <w:t xml:space="preserve">autoritățile publice, </w:t>
      </w:r>
      <w:r w:rsidRPr="00511464">
        <w:rPr>
          <w:rFonts w:ascii="Roboto" w:eastAsia="Arial Unicode MS" w:hAnsi="Roboto"/>
          <w:bCs/>
          <w:lang w:val="ro-MD"/>
        </w:rPr>
        <w:t xml:space="preserve">bănci, </w:t>
      </w:r>
      <w:r w:rsidR="005A0379" w:rsidRPr="00511464">
        <w:rPr>
          <w:rFonts w:ascii="Roboto" w:eastAsia="Arial Unicode MS" w:hAnsi="Roboto"/>
          <w:bCs/>
          <w:lang w:val="ro-MD"/>
        </w:rPr>
        <w:t xml:space="preserve">entitățile din domeniul </w:t>
      </w:r>
      <w:r w:rsidRPr="00511464">
        <w:rPr>
          <w:rFonts w:ascii="Roboto" w:eastAsia="Arial Unicode MS" w:hAnsi="Roboto"/>
          <w:bCs/>
          <w:lang w:val="ro-MD"/>
        </w:rPr>
        <w:t>financiar nebancar și/sau birourile istoriilor de credit</w:t>
      </w:r>
      <w:r w:rsidR="00E0266A" w:rsidRPr="00511464">
        <w:rPr>
          <w:rFonts w:ascii="Roboto" w:eastAsia="Arial Unicode MS" w:hAnsi="Roboto"/>
          <w:bCs/>
          <w:lang w:val="ro-MD"/>
        </w:rPr>
        <w:t>, inclusiv remitențele care pot fi confirmate documentar</w:t>
      </w:r>
      <w:r w:rsidR="00620998" w:rsidRPr="00511464">
        <w:rPr>
          <w:rFonts w:ascii="Roboto" w:eastAsia="Arial Unicode MS" w:hAnsi="Roboto"/>
          <w:bCs/>
          <w:lang w:val="ro-MD"/>
        </w:rPr>
        <w:t xml:space="preserve">, </w:t>
      </w:r>
      <w:r w:rsidR="008D2A15" w:rsidRPr="00511464">
        <w:rPr>
          <w:rFonts w:ascii="Roboto" w:eastAsia="Arial Unicode MS" w:hAnsi="Roboto"/>
          <w:bCs/>
          <w:lang w:val="ro-MD"/>
        </w:rPr>
        <w:t>certificatele de salariu pentru</w:t>
      </w:r>
      <w:r w:rsidR="00CA2F1D" w:rsidRPr="00511464">
        <w:rPr>
          <w:rFonts w:ascii="Roboto" w:hAnsi="Roboto"/>
          <w:lang w:val="ro-MD"/>
        </w:rPr>
        <w:t xml:space="preserve"> </w:t>
      </w:r>
      <w:r w:rsidR="00CA2F1D" w:rsidRPr="00511464">
        <w:rPr>
          <w:rFonts w:ascii="Roboto" w:eastAsia="Arial Unicode MS" w:hAnsi="Roboto"/>
          <w:bCs/>
          <w:lang w:val="ro-MD"/>
        </w:rPr>
        <w:t>funcționarii publici cu statut special</w:t>
      </w:r>
      <w:r w:rsidR="00736B84" w:rsidRPr="00511464">
        <w:rPr>
          <w:rFonts w:ascii="Roboto" w:eastAsia="Arial Unicode MS" w:hAnsi="Roboto"/>
          <w:bCs/>
          <w:lang w:val="ro-MD"/>
        </w:rPr>
        <w:t xml:space="preserve"> care nu pot confirma veniturile încasate prin alte surse oficiale</w:t>
      </w:r>
      <w:r w:rsidR="008D2A15" w:rsidRPr="00511464">
        <w:rPr>
          <w:rFonts w:ascii="Roboto" w:eastAsia="Arial Unicode MS" w:hAnsi="Roboto"/>
          <w:bCs/>
          <w:lang w:val="ro-MD"/>
        </w:rPr>
        <w:t xml:space="preserve">, </w:t>
      </w:r>
      <w:r w:rsidR="00323A25" w:rsidRPr="00511464">
        <w:rPr>
          <w:rFonts w:ascii="Roboto" w:eastAsia="Arial Unicode MS" w:hAnsi="Roboto"/>
          <w:bCs/>
          <w:lang w:val="ro-MD"/>
        </w:rPr>
        <w:t xml:space="preserve">precum și veniturile confirmate în baza documentelor primare cu regim special prevăzute în Hotărârea Guvernului nr.294/1998 cu privire la executarea Decretului </w:t>
      </w:r>
      <w:r w:rsidR="009A153C" w:rsidRPr="00511464">
        <w:rPr>
          <w:rFonts w:ascii="Roboto" w:eastAsia="Arial Unicode MS" w:hAnsi="Roboto"/>
          <w:bCs/>
          <w:lang w:val="ro-MD"/>
        </w:rPr>
        <w:t>Președintelui</w:t>
      </w:r>
      <w:r w:rsidR="00323A25" w:rsidRPr="00511464">
        <w:rPr>
          <w:rFonts w:ascii="Roboto" w:eastAsia="Arial Unicode MS" w:hAnsi="Roboto"/>
          <w:bCs/>
          <w:lang w:val="ro-MD"/>
        </w:rPr>
        <w:t xml:space="preserve"> Republicii Moldova nr.406</w:t>
      </w:r>
      <w:r w:rsidR="00391E95" w:rsidRPr="00511464">
        <w:rPr>
          <w:rFonts w:ascii="Roboto" w:eastAsia="Arial Unicode MS" w:hAnsi="Roboto"/>
          <w:bCs/>
          <w:lang w:val="ro-MD"/>
        </w:rPr>
        <w:t>/</w:t>
      </w:r>
      <w:r w:rsidR="00323A25" w:rsidRPr="00511464">
        <w:rPr>
          <w:rFonts w:ascii="Roboto" w:eastAsia="Arial Unicode MS" w:hAnsi="Roboto"/>
          <w:bCs/>
          <w:lang w:val="ro-MD"/>
        </w:rPr>
        <w:t>1997</w:t>
      </w:r>
      <w:r w:rsidR="00287F9A" w:rsidRPr="00511464">
        <w:rPr>
          <w:rFonts w:ascii="Roboto" w:eastAsia="Arial Unicode MS" w:hAnsi="Roboto"/>
          <w:bCs/>
          <w:lang w:val="ro-MD"/>
        </w:rPr>
        <w:t>.</w:t>
      </w:r>
    </w:p>
    <w:p w14:paraId="43B1009E" w14:textId="77777777" w:rsidR="00511464" w:rsidRDefault="00511464" w:rsidP="00604E79">
      <w:pPr>
        <w:autoSpaceDE w:val="0"/>
        <w:autoSpaceDN w:val="0"/>
        <w:adjustRightInd w:val="0"/>
        <w:spacing w:before="60" w:after="60" w:line="276" w:lineRule="auto"/>
        <w:jc w:val="center"/>
        <w:rPr>
          <w:rFonts w:ascii="Roboto" w:hAnsi="Roboto"/>
          <w:b/>
          <w:bCs/>
          <w:lang w:val="ro-RO"/>
        </w:rPr>
      </w:pPr>
    </w:p>
    <w:p w14:paraId="465445B8" w14:textId="77777777" w:rsidR="00133BE4" w:rsidRDefault="00133BE4" w:rsidP="00511464">
      <w:pPr>
        <w:widowControl w:val="0"/>
        <w:autoSpaceDE w:val="0"/>
        <w:autoSpaceDN w:val="0"/>
        <w:adjustRightInd w:val="0"/>
        <w:jc w:val="center"/>
        <w:rPr>
          <w:rFonts w:ascii="Roboto" w:hAnsi="Roboto"/>
          <w:b/>
          <w:bCs/>
          <w:lang w:val="ro-RO"/>
        </w:rPr>
      </w:pPr>
    </w:p>
    <w:p w14:paraId="01762848" w14:textId="77777777" w:rsidR="00274C19" w:rsidRDefault="00274C19" w:rsidP="00511464">
      <w:pPr>
        <w:widowControl w:val="0"/>
        <w:autoSpaceDE w:val="0"/>
        <w:autoSpaceDN w:val="0"/>
        <w:adjustRightInd w:val="0"/>
        <w:jc w:val="center"/>
        <w:rPr>
          <w:rFonts w:ascii="Roboto" w:hAnsi="Roboto"/>
          <w:b/>
          <w:bCs/>
          <w:lang w:val="ro-RO"/>
        </w:rPr>
      </w:pPr>
    </w:p>
    <w:p w14:paraId="7F36B382" w14:textId="4D60464F" w:rsidR="005754BC" w:rsidRPr="001A11A6" w:rsidRDefault="00997180" w:rsidP="00511464">
      <w:pPr>
        <w:widowControl w:val="0"/>
        <w:autoSpaceDE w:val="0"/>
        <w:autoSpaceDN w:val="0"/>
        <w:adjustRightInd w:val="0"/>
        <w:jc w:val="center"/>
        <w:rPr>
          <w:rFonts w:ascii="Roboto" w:hAnsi="Roboto"/>
          <w:b/>
          <w:bCs/>
          <w:lang w:val="ro-RO"/>
        </w:rPr>
      </w:pPr>
      <w:r w:rsidRPr="001A11A6">
        <w:rPr>
          <w:rFonts w:ascii="Roboto" w:hAnsi="Roboto"/>
          <w:b/>
          <w:bCs/>
          <w:lang w:val="ro-RO"/>
        </w:rPr>
        <w:lastRenderedPageBreak/>
        <w:t xml:space="preserve">Capitolul </w:t>
      </w:r>
      <w:r w:rsidR="00AB4C6B" w:rsidRPr="001A11A6">
        <w:rPr>
          <w:rFonts w:ascii="Roboto" w:hAnsi="Roboto"/>
          <w:b/>
          <w:bCs/>
          <w:lang w:val="ro-RO"/>
        </w:rPr>
        <w:t>II</w:t>
      </w:r>
    </w:p>
    <w:p w14:paraId="0E1AE2E2" w14:textId="026313A7" w:rsidR="005754BC" w:rsidRPr="001A11A6" w:rsidRDefault="005D254A" w:rsidP="00511464">
      <w:pPr>
        <w:widowControl w:val="0"/>
        <w:autoSpaceDE w:val="0"/>
        <w:autoSpaceDN w:val="0"/>
        <w:adjustRightInd w:val="0"/>
        <w:jc w:val="center"/>
        <w:rPr>
          <w:rFonts w:ascii="Roboto" w:hAnsi="Roboto"/>
          <w:b/>
          <w:bCs/>
          <w:lang w:val="ro-RO"/>
        </w:rPr>
      </w:pPr>
      <w:r w:rsidRPr="001A11A6">
        <w:rPr>
          <w:rFonts w:ascii="Roboto" w:hAnsi="Roboto"/>
          <w:b/>
          <w:bCs/>
          <w:lang w:val="ro-RO"/>
        </w:rPr>
        <w:t xml:space="preserve"> </w:t>
      </w:r>
      <w:r w:rsidR="00420A53" w:rsidRPr="001A11A6">
        <w:rPr>
          <w:rFonts w:ascii="Roboto" w:hAnsi="Roboto"/>
          <w:b/>
          <w:bCs/>
          <w:lang w:val="ro-RO"/>
        </w:rPr>
        <w:t xml:space="preserve">CREDITAREA </w:t>
      </w:r>
      <w:r w:rsidR="00196A75" w:rsidRPr="001A11A6">
        <w:rPr>
          <w:rFonts w:ascii="Roboto" w:hAnsi="Roboto"/>
          <w:b/>
          <w:bCs/>
          <w:lang w:val="ro-RO"/>
        </w:rPr>
        <w:t>RESPONSABILĂ</w:t>
      </w:r>
    </w:p>
    <w:p w14:paraId="6FFAF316" w14:textId="34BDB1B3" w:rsidR="005754BC" w:rsidRPr="00511464" w:rsidRDefault="003E75F2" w:rsidP="00511464">
      <w:pPr>
        <w:widowControl w:val="0"/>
        <w:spacing w:before="120"/>
        <w:jc w:val="center"/>
        <w:rPr>
          <w:rFonts w:ascii="Roboto" w:hAnsi="Roboto"/>
          <w:i/>
          <w:lang w:val="ro-RO"/>
        </w:rPr>
      </w:pPr>
      <w:r w:rsidRPr="00511464">
        <w:rPr>
          <w:rFonts w:ascii="Roboto" w:eastAsia="Arial Unicode MS" w:hAnsi="Roboto"/>
          <w:i/>
          <w:lang w:val="ro-RO"/>
        </w:rPr>
        <w:t xml:space="preserve">Secțiunea 1. Principiile de creditare </w:t>
      </w:r>
      <w:r w:rsidR="00196A75" w:rsidRPr="00511464">
        <w:rPr>
          <w:rFonts w:ascii="Roboto" w:eastAsia="Arial Unicode MS" w:hAnsi="Roboto"/>
          <w:i/>
          <w:lang w:val="ro-RO"/>
        </w:rPr>
        <w:t>responsabilă</w:t>
      </w:r>
    </w:p>
    <w:p w14:paraId="5AE184DD" w14:textId="25EE33FD" w:rsidR="00923DC8" w:rsidRPr="00511464" w:rsidRDefault="00420A53" w:rsidP="00511464">
      <w:pPr>
        <w:widowControl w:val="0"/>
        <w:numPr>
          <w:ilvl w:val="0"/>
          <w:numId w:val="4"/>
        </w:numPr>
        <w:tabs>
          <w:tab w:val="left" w:pos="1134"/>
        </w:tabs>
        <w:autoSpaceDE w:val="0"/>
        <w:autoSpaceDN w:val="0"/>
        <w:adjustRightInd w:val="0"/>
        <w:ind w:left="0" w:firstLine="720"/>
        <w:jc w:val="both"/>
        <w:rPr>
          <w:rFonts w:ascii="Roboto" w:hAnsi="Roboto"/>
          <w:lang w:val="ro-MD" w:eastAsia="ru-RU"/>
        </w:rPr>
      </w:pPr>
      <w:r w:rsidRPr="00511464">
        <w:rPr>
          <w:rFonts w:ascii="Roboto" w:hAnsi="Roboto"/>
          <w:bCs/>
          <w:lang w:val="ro-MD"/>
        </w:rPr>
        <w:t xml:space="preserve">Creditarea </w:t>
      </w:r>
      <w:r w:rsidR="00196A75" w:rsidRPr="00511464">
        <w:rPr>
          <w:rFonts w:ascii="Roboto" w:hAnsi="Roboto"/>
          <w:bCs/>
          <w:lang w:val="ro-MD"/>
        </w:rPr>
        <w:t xml:space="preserve">responsabilă </w:t>
      </w:r>
      <w:r w:rsidRPr="00511464">
        <w:rPr>
          <w:rFonts w:ascii="Roboto" w:hAnsi="Roboto"/>
          <w:bCs/>
          <w:lang w:val="ro-MD"/>
        </w:rPr>
        <w:t xml:space="preserve">reprezintă </w:t>
      </w:r>
      <w:bookmarkStart w:id="5" w:name="_Hlk75944661"/>
      <w:r w:rsidRPr="00511464">
        <w:rPr>
          <w:rFonts w:ascii="Roboto" w:hAnsi="Roboto"/>
          <w:bCs/>
          <w:lang w:val="ro-MD"/>
        </w:rPr>
        <w:t xml:space="preserve">activitatea de creditare, în cadrul căreia </w:t>
      </w:r>
      <w:r w:rsidR="00B5537D" w:rsidRPr="00511464">
        <w:rPr>
          <w:rFonts w:ascii="Roboto" w:hAnsi="Roboto"/>
          <w:bCs/>
          <w:lang w:val="ro-MD"/>
        </w:rPr>
        <w:t>creditorul</w:t>
      </w:r>
      <w:r w:rsidRPr="00511464">
        <w:rPr>
          <w:rFonts w:ascii="Roboto" w:hAnsi="Roboto"/>
          <w:bCs/>
          <w:lang w:val="ro-MD"/>
        </w:rPr>
        <w:t xml:space="preserve"> efectuează o evaluare a bonității </w:t>
      </w:r>
      <w:r w:rsidR="003B571A" w:rsidRPr="00511464">
        <w:rPr>
          <w:rFonts w:ascii="Roboto" w:hAnsi="Roboto"/>
          <w:bCs/>
          <w:lang w:val="ro-MD"/>
        </w:rPr>
        <w:t>consumatorului</w:t>
      </w:r>
      <w:r w:rsidRPr="00511464">
        <w:rPr>
          <w:rFonts w:ascii="Roboto" w:hAnsi="Roboto"/>
          <w:bCs/>
          <w:lang w:val="ro-MD"/>
        </w:rPr>
        <w:t xml:space="preserve">, nu își asumă un </w:t>
      </w:r>
      <w:r w:rsidRPr="00511464">
        <w:rPr>
          <w:rFonts w:ascii="Roboto" w:hAnsi="Roboto"/>
          <w:lang w:val="ro-MD"/>
        </w:rPr>
        <w:t xml:space="preserve">risc </w:t>
      </w:r>
      <w:r w:rsidR="00B03922" w:rsidRPr="00511464">
        <w:rPr>
          <w:rFonts w:ascii="Roboto" w:hAnsi="Roboto"/>
          <w:lang w:val="ro-MD"/>
        </w:rPr>
        <w:t>ridicat</w:t>
      </w:r>
      <w:r w:rsidR="00B03922" w:rsidRPr="00511464">
        <w:rPr>
          <w:rFonts w:ascii="Roboto" w:hAnsi="Roboto"/>
          <w:bCs/>
          <w:lang w:val="ro-MD"/>
        </w:rPr>
        <w:t xml:space="preserve"> </w:t>
      </w:r>
      <w:r w:rsidRPr="00511464">
        <w:rPr>
          <w:rFonts w:ascii="Roboto" w:hAnsi="Roboto"/>
          <w:bCs/>
          <w:lang w:val="ro-MD"/>
        </w:rPr>
        <w:t xml:space="preserve">de credit, nu permite </w:t>
      </w:r>
      <w:r w:rsidR="003B571A" w:rsidRPr="00511464">
        <w:rPr>
          <w:rFonts w:ascii="Roboto" w:hAnsi="Roboto"/>
          <w:bCs/>
          <w:lang w:val="ro-MD"/>
        </w:rPr>
        <w:t xml:space="preserve">consumatorului </w:t>
      </w:r>
      <w:r w:rsidRPr="00511464">
        <w:rPr>
          <w:rFonts w:ascii="Roboto" w:hAnsi="Roboto"/>
          <w:bCs/>
          <w:lang w:val="ro-MD"/>
        </w:rPr>
        <w:t>să își asume</w:t>
      </w:r>
      <w:r w:rsidR="00076159" w:rsidRPr="00511464">
        <w:rPr>
          <w:rFonts w:ascii="Roboto" w:hAnsi="Roboto"/>
          <w:bCs/>
          <w:lang w:val="ro-MD"/>
        </w:rPr>
        <w:t>,</w:t>
      </w:r>
      <w:r w:rsidRPr="00511464">
        <w:rPr>
          <w:rFonts w:ascii="Roboto" w:hAnsi="Roboto"/>
          <w:bCs/>
          <w:lang w:val="ro-MD"/>
        </w:rPr>
        <w:t xml:space="preserve"> </w:t>
      </w:r>
      <w:r w:rsidR="00076159" w:rsidRPr="00511464">
        <w:rPr>
          <w:rFonts w:ascii="Roboto" w:hAnsi="Roboto"/>
          <w:bCs/>
          <w:lang w:val="ro-MD"/>
        </w:rPr>
        <w:t xml:space="preserve">în temeiul contractelor de credit, </w:t>
      </w:r>
      <w:r w:rsidRPr="00511464">
        <w:rPr>
          <w:rFonts w:ascii="Roboto" w:hAnsi="Roboto"/>
          <w:bCs/>
          <w:lang w:val="ro-MD"/>
        </w:rPr>
        <w:t xml:space="preserve">obligații financiare </w:t>
      </w:r>
      <w:r w:rsidR="004B0367" w:rsidRPr="00511464">
        <w:rPr>
          <w:rFonts w:ascii="Roboto" w:hAnsi="Roboto"/>
          <w:bCs/>
          <w:lang w:val="ro-MD"/>
        </w:rPr>
        <w:t xml:space="preserve">care excedează capacitatea sa financiară de rambursare </w:t>
      </w:r>
      <w:r w:rsidRPr="00511464">
        <w:rPr>
          <w:rFonts w:ascii="Roboto" w:hAnsi="Roboto"/>
          <w:bCs/>
          <w:lang w:val="ro-MD"/>
        </w:rPr>
        <w:t>și nu contribuie la acumul</w:t>
      </w:r>
      <w:r w:rsidR="002A5BBC" w:rsidRPr="00511464">
        <w:rPr>
          <w:rFonts w:ascii="Roboto" w:hAnsi="Roboto"/>
          <w:bCs/>
          <w:lang w:val="ro-MD"/>
        </w:rPr>
        <w:t>a</w:t>
      </w:r>
      <w:r w:rsidRPr="00511464">
        <w:rPr>
          <w:rFonts w:ascii="Roboto" w:hAnsi="Roboto"/>
          <w:bCs/>
          <w:lang w:val="ro-MD"/>
        </w:rPr>
        <w:t>r</w:t>
      </w:r>
      <w:r w:rsidR="002A5BBC" w:rsidRPr="00511464">
        <w:rPr>
          <w:rFonts w:ascii="Roboto" w:hAnsi="Roboto"/>
          <w:bCs/>
          <w:lang w:val="ro-MD"/>
        </w:rPr>
        <w:t>ea</w:t>
      </w:r>
      <w:r w:rsidR="00A60E03" w:rsidRPr="00511464">
        <w:rPr>
          <w:rFonts w:ascii="Roboto" w:hAnsi="Roboto"/>
          <w:bCs/>
          <w:lang w:val="ro-MD"/>
        </w:rPr>
        <w:t xml:space="preserve"> </w:t>
      </w:r>
      <w:r w:rsidR="00B03922" w:rsidRPr="00511464">
        <w:rPr>
          <w:rFonts w:ascii="Roboto" w:hAnsi="Roboto"/>
          <w:lang w:val="ro-MD"/>
        </w:rPr>
        <w:t xml:space="preserve">rapidă </w:t>
      </w:r>
      <w:r w:rsidR="00A60E03" w:rsidRPr="00511464">
        <w:rPr>
          <w:rFonts w:ascii="Roboto" w:hAnsi="Roboto"/>
          <w:lang w:val="ro-MD"/>
        </w:rPr>
        <w:t>a</w:t>
      </w:r>
      <w:r w:rsidRPr="00511464">
        <w:rPr>
          <w:rFonts w:ascii="Roboto" w:hAnsi="Roboto"/>
          <w:bCs/>
          <w:lang w:val="ro-MD"/>
        </w:rPr>
        <w:t xml:space="preserve"> </w:t>
      </w:r>
      <w:r w:rsidR="002A5BBC" w:rsidRPr="00511464">
        <w:rPr>
          <w:rFonts w:ascii="Roboto" w:hAnsi="Roboto"/>
          <w:bCs/>
          <w:lang w:val="ro-MD"/>
        </w:rPr>
        <w:t>gradului de îndatorare</w:t>
      </w:r>
      <w:r w:rsidR="00FB2A08" w:rsidRPr="00511464">
        <w:rPr>
          <w:rFonts w:ascii="Roboto" w:hAnsi="Roboto"/>
          <w:bCs/>
          <w:lang w:val="ro-MD"/>
        </w:rPr>
        <w:t xml:space="preserve"> a </w:t>
      </w:r>
      <w:bookmarkEnd w:id="5"/>
      <w:r w:rsidR="00076159" w:rsidRPr="00511464">
        <w:rPr>
          <w:rFonts w:ascii="Roboto" w:hAnsi="Roboto"/>
          <w:bCs/>
          <w:lang w:val="ro-MD"/>
        </w:rPr>
        <w:t>consumatorilor</w:t>
      </w:r>
      <w:r w:rsidR="00AC1335" w:rsidRPr="00511464">
        <w:rPr>
          <w:rFonts w:ascii="Roboto" w:hAnsi="Roboto"/>
          <w:bCs/>
          <w:lang w:val="ro-MD"/>
        </w:rPr>
        <w:t>.</w:t>
      </w:r>
    </w:p>
    <w:p w14:paraId="2563BEEB" w14:textId="7F628018" w:rsidR="00923DC8" w:rsidRPr="00511464" w:rsidRDefault="000C7A37" w:rsidP="00511464">
      <w:pPr>
        <w:widowControl w:val="0"/>
        <w:numPr>
          <w:ilvl w:val="0"/>
          <w:numId w:val="4"/>
        </w:numPr>
        <w:tabs>
          <w:tab w:val="left" w:pos="1134"/>
        </w:tabs>
        <w:autoSpaceDE w:val="0"/>
        <w:autoSpaceDN w:val="0"/>
        <w:adjustRightInd w:val="0"/>
        <w:ind w:left="0" w:firstLine="720"/>
        <w:jc w:val="both"/>
        <w:rPr>
          <w:rFonts w:ascii="Roboto" w:hAnsi="Roboto"/>
          <w:lang w:val="ro-MD" w:eastAsia="ru-RU"/>
        </w:rPr>
      </w:pPr>
      <w:bookmarkStart w:id="6" w:name="_Ref103242122"/>
      <w:r w:rsidRPr="00511464">
        <w:rPr>
          <w:rFonts w:ascii="Roboto" w:hAnsi="Roboto"/>
          <w:lang w:val="ro-MD"/>
        </w:rPr>
        <w:t xml:space="preserve">Anterior încheierii contractului </w:t>
      </w:r>
      <w:r w:rsidR="00596BA2" w:rsidRPr="00511464">
        <w:rPr>
          <w:rFonts w:ascii="Roboto" w:hAnsi="Roboto"/>
          <w:lang w:val="ro-MD"/>
        </w:rPr>
        <w:t xml:space="preserve">de credit </w:t>
      </w:r>
      <w:r w:rsidR="008D7F3F" w:rsidRPr="00511464">
        <w:rPr>
          <w:rFonts w:ascii="Roboto" w:hAnsi="Roboto"/>
          <w:lang w:val="ro-MD"/>
        </w:rPr>
        <w:t xml:space="preserve">și/sau de leasing financiar </w:t>
      </w:r>
      <w:r w:rsidRPr="00511464">
        <w:rPr>
          <w:rFonts w:ascii="Roboto" w:hAnsi="Roboto"/>
          <w:lang w:val="ro-MD"/>
        </w:rPr>
        <w:t xml:space="preserve">cu </w:t>
      </w:r>
      <w:r w:rsidR="003B571A" w:rsidRPr="00511464">
        <w:rPr>
          <w:rFonts w:ascii="Roboto" w:hAnsi="Roboto"/>
          <w:lang w:val="ro-MD"/>
        </w:rPr>
        <w:t>consumator</w:t>
      </w:r>
      <w:r w:rsidRPr="00511464">
        <w:rPr>
          <w:rFonts w:ascii="Roboto" w:hAnsi="Roboto"/>
          <w:lang w:val="ro-MD"/>
        </w:rPr>
        <w:t>ul</w:t>
      </w:r>
      <w:r w:rsidR="00914658" w:rsidRPr="00511464">
        <w:rPr>
          <w:rFonts w:ascii="Roboto" w:hAnsi="Roboto"/>
          <w:lang w:val="ro-MD"/>
        </w:rPr>
        <w:t>,</w:t>
      </w:r>
      <w:r w:rsidR="001D7409" w:rsidRPr="00511464">
        <w:rPr>
          <w:rFonts w:ascii="Roboto" w:hAnsi="Roboto"/>
          <w:lang w:val="ro-MD"/>
        </w:rPr>
        <w:t xml:space="preserve"> </w:t>
      </w:r>
      <w:r w:rsidR="00914658" w:rsidRPr="00511464">
        <w:rPr>
          <w:rFonts w:ascii="Roboto" w:hAnsi="Roboto"/>
          <w:lang w:val="ro-MD"/>
        </w:rPr>
        <w:t xml:space="preserve">creditorul </w:t>
      </w:r>
      <w:r w:rsidR="001D7409" w:rsidRPr="00511464">
        <w:rPr>
          <w:rFonts w:ascii="Roboto" w:hAnsi="Roboto"/>
          <w:lang w:val="ro-MD"/>
        </w:rPr>
        <w:t>trebuie</w:t>
      </w:r>
      <w:r w:rsidR="00AC1335" w:rsidRPr="00511464">
        <w:rPr>
          <w:rFonts w:ascii="Roboto" w:hAnsi="Roboto"/>
          <w:lang w:val="ro-MD"/>
        </w:rPr>
        <w:t>:</w:t>
      </w:r>
      <w:bookmarkEnd w:id="6"/>
    </w:p>
    <w:p w14:paraId="642B4B9B" w14:textId="3D1D117C" w:rsidR="00AB7DEE" w:rsidRPr="00511464" w:rsidRDefault="005B2AC7"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ro-MD" w:eastAsia="ru-RU"/>
        </w:rPr>
      </w:pPr>
      <w:r w:rsidRPr="00511464">
        <w:rPr>
          <w:rFonts w:ascii="Roboto" w:hAnsi="Roboto"/>
          <w:lang w:val="ro-MD"/>
        </w:rPr>
        <w:t>să</w:t>
      </w:r>
      <w:r w:rsidR="00B421E6" w:rsidRPr="00511464">
        <w:rPr>
          <w:rFonts w:ascii="Roboto" w:hAnsi="Roboto"/>
          <w:lang w:val="ro-MD"/>
        </w:rPr>
        <w:t xml:space="preserve"> evalu</w:t>
      </w:r>
      <w:r w:rsidRPr="00511464">
        <w:rPr>
          <w:rFonts w:ascii="Roboto" w:hAnsi="Roboto"/>
          <w:lang w:val="ro-MD"/>
        </w:rPr>
        <w:t xml:space="preserve">eze </w:t>
      </w:r>
      <w:r w:rsidR="00B421E6" w:rsidRPr="00511464">
        <w:rPr>
          <w:rFonts w:ascii="Roboto" w:hAnsi="Roboto"/>
          <w:lang w:val="ro-MD"/>
        </w:rPr>
        <w:t xml:space="preserve">bonitatea </w:t>
      </w:r>
      <w:r w:rsidR="003B571A" w:rsidRPr="00511464">
        <w:rPr>
          <w:rFonts w:ascii="Roboto" w:hAnsi="Roboto"/>
          <w:lang w:val="ro-MD"/>
        </w:rPr>
        <w:t>consumatorului</w:t>
      </w:r>
      <w:r w:rsidR="00B421E6" w:rsidRPr="00511464">
        <w:rPr>
          <w:rFonts w:ascii="Roboto" w:hAnsi="Roboto"/>
          <w:lang w:val="ro-MD"/>
        </w:rPr>
        <w:t xml:space="preserve">, bazându-se pe </w:t>
      </w:r>
      <w:r w:rsidR="00F3433B" w:rsidRPr="00511464">
        <w:rPr>
          <w:rFonts w:ascii="Roboto" w:hAnsi="Roboto"/>
          <w:lang w:val="ro-MD"/>
        </w:rPr>
        <w:t xml:space="preserve">informații din surse oficiale </w:t>
      </w:r>
      <w:r w:rsidR="009954FB" w:rsidRPr="00511464">
        <w:rPr>
          <w:rFonts w:ascii="Roboto" w:hAnsi="Roboto"/>
          <w:lang w:val="ro-MD"/>
        </w:rPr>
        <w:t>care să documenteze veniturile confirmate</w:t>
      </w:r>
      <w:r w:rsidR="00CE7D8A" w:rsidRPr="00511464">
        <w:rPr>
          <w:rFonts w:ascii="Roboto" w:hAnsi="Roboto"/>
          <w:lang w:val="ro-MD"/>
        </w:rPr>
        <w:t xml:space="preserve">, obligațiile </w:t>
      </w:r>
      <w:r w:rsidR="00D51542" w:rsidRPr="00511464">
        <w:rPr>
          <w:rFonts w:ascii="Roboto" w:hAnsi="Roboto"/>
          <w:lang w:val="ro-MD"/>
        </w:rPr>
        <w:t>de credit asumate și pe alte informații disponibile creditorului</w:t>
      </w:r>
      <w:r w:rsidR="008D7F3F" w:rsidRPr="00511464">
        <w:rPr>
          <w:rFonts w:ascii="Roboto" w:hAnsi="Roboto"/>
          <w:lang w:val="ro-MD"/>
        </w:rPr>
        <w:t>,</w:t>
      </w:r>
      <w:r w:rsidR="00D51542" w:rsidRPr="00511464">
        <w:rPr>
          <w:rFonts w:ascii="Roboto" w:hAnsi="Roboto"/>
          <w:lang w:val="ro-MD"/>
        </w:rPr>
        <w:t xml:space="preserve"> care pot afecta bonitatea consumatorului</w:t>
      </w:r>
      <w:r w:rsidR="001D7409" w:rsidRPr="00511464">
        <w:rPr>
          <w:rFonts w:ascii="Roboto" w:hAnsi="Roboto"/>
          <w:lang w:val="ro-MD"/>
        </w:rPr>
        <w:t xml:space="preserve">, în conformitate cu Secțiunea </w:t>
      </w:r>
      <w:r w:rsidR="00D22D17" w:rsidRPr="00511464">
        <w:rPr>
          <w:rFonts w:ascii="Roboto" w:hAnsi="Roboto"/>
          <w:lang w:val="ro-MD"/>
        </w:rPr>
        <w:t>2</w:t>
      </w:r>
      <w:r w:rsidR="00B421E6" w:rsidRPr="00511464">
        <w:rPr>
          <w:rFonts w:ascii="Roboto" w:hAnsi="Roboto"/>
          <w:lang w:val="ro-MD"/>
        </w:rPr>
        <w:t>;</w:t>
      </w:r>
    </w:p>
    <w:p w14:paraId="69E43403" w14:textId="0D4F4CC8" w:rsidR="00945122" w:rsidRPr="00511464" w:rsidRDefault="00945122"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ro-MD" w:eastAsia="ru-RU"/>
        </w:rPr>
      </w:pPr>
      <w:r w:rsidRPr="00511464">
        <w:rPr>
          <w:rFonts w:ascii="Roboto" w:hAnsi="Roboto"/>
          <w:lang w:val="ro-MD"/>
        </w:rPr>
        <w:t>să se bazeze cu preponderență pe principiul prevenirii oricăror întârzieri în efectuarea plăților, a nerambursării creditelor sau a exercitării drepturilor de gaj;</w:t>
      </w:r>
    </w:p>
    <w:p w14:paraId="02F760D4" w14:textId="57D5003B" w:rsidR="00945122" w:rsidRPr="00511464" w:rsidRDefault="00945122"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ro-MD" w:eastAsia="ru-RU"/>
        </w:rPr>
      </w:pPr>
      <w:r w:rsidRPr="00511464">
        <w:rPr>
          <w:rFonts w:ascii="Roboto" w:hAnsi="Roboto"/>
          <w:lang w:val="ro-MD"/>
        </w:rPr>
        <w:t>să se bazeze primordial pe principiul rambursării creditului din venitul confirmat al consumatorului și nu pe recuperarea forțată din contul bunului gajat sau din contul modificării valorii bunului gajat sau din contul altor active ale consumatorului;</w:t>
      </w:r>
    </w:p>
    <w:p w14:paraId="0BDB490F" w14:textId="0C7B84F0" w:rsidR="00945122" w:rsidRPr="00511464" w:rsidRDefault="00945122"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ro-MD" w:eastAsia="ru-RU"/>
        </w:rPr>
      </w:pPr>
      <w:r w:rsidRPr="00511464">
        <w:rPr>
          <w:rFonts w:ascii="Roboto" w:hAnsi="Roboto"/>
          <w:lang w:val="ro-MD"/>
        </w:rPr>
        <w:t>să se asigure că capacitatea consumatorului de a-și îndeplini obligațiile în temeiul contractului de credit nu se bazează pe așteptări privind creșterea venit</w:t>
      </w:r>
      <w:r w:rsidR="00C83D16" w:rsidRPr="00511464">
        <w:rPr>
          <w:rFonts w:ascii="Roboto" w:hAnsi="Roboto"/>
          <w:lang w:val="ro-MD"/>
        </w:rPr>
        <w:t>ului</w:t>
      </w:r>
      <w:r w:rsidRPr="00511464">
        <w:rPr>
          <w:rFonts w:ascii="Roboto" w:hAnsi="Roboto"/>
          <w:lang w:val="ro-MD"/>
        </w:rPr>
        <w:t xml:space="preserve"> consumatorului;</w:t>
      </w:r>
    </w:p>
    <w:p w14:paraId="256F9D94" w14:textId="79A7AF25" w:rsidR="00945122" w:rsidRPr="00511464" w:rsidRDefault="00945122"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ro-MD" w:eastAsia="ru-RU"/>
        </w:rPr>
      </w:pPr>
      <w:r w:rsidRPr="00511464">
        <w:rPr>
          <w:rFonts w:ascii="Roboto" w:hAnsi="Roboto"/>
          <w:lang w:val="ro-MD"/>
        </w:rPr>
        <w:t>să efectueze evalu</w:t>
      </w:r>
      <w:r w:rsidR="0041522E" w:rsidRPr="00511464">
        <w:rPr>
          <w:rFonts w:ascii="Roboto" w:hAnsi="Roboto"/>
          <w:lang w:val="ro-MD"/>
        </w:rPr>
        <w:t>area</w:t>
      </w:r>
      <w:r w:rsidRPr="00511464">
        <w:rPr>
          <w:rFonts w:ascii="Roboto" w:hAnsi="Roboto"/>
          <w:lang w:val="ro-MD"/>
        </w:rPr>
        <w:t xml:space="preserve"> în mod obiectiv, bazându-se pe informațiile utilizate pentru evaluarea bonității, ținând cont de sustenabilitatea veniturilor consumatorului, istoria de credit, factorii obiectivi privind diminuarea veniturilor și toate obligațiile financiare existente cunoscute creditorului;</w:t>
      </w:r>
    </w:p>
    <w:p w14:paraId="4ABD924F" w14:textId="30F714FB" w:rsidR="00945122" w:rsidRPr="00511464" w:rsidRDefault="00945122"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ro-MD" w:eastAsia="ru-RU"/>
        </w:rPr>
      </w:pPr>
      <w:bookmarkStart w:id="7" w:name="_Ref215218381"/>
      <w:r w:rsidRPr="00511464">
        <w:rPr>
          <w:rFonts w:ascii="Roboto" w:hAnsi="Roboto"/>
          <w:lang w:val="ro-MD"/>
        </w:rPr>
        <w:t>în cazul creditelor pentru investiții imobiliare, să se bazeze pe limitarea raportului dintre valoarea creditului și valoarea de piață sau prețul imobilului</w:t>
      </w:r>
      <w:r w:rsidR="00B94413" w:rsidRPr="00511464">
        <w:rPr>
          <w:rFonts w:ascii="Roboto" w:hAnsi="Roboto"/>
          <w:lang w:val="ro-MD"/>
        </w:rPr>
        <w:t xml:space="preserve"> </w:t>
      </w:r>
      <w:r w:rsidR="001E136F" w:rsidRPr="00511464">
        <w:rPr>
          <w:rFonts w:ascii="Roboto" w:hAnsi="Roboto"/>
          <w:lang w:val="ro-MD"/>
        </w:rPr>
        <w:t>ipotecat</w:t>
      </w:r>
      <w:r w:rsidRPr="00511464">
        <w:rPr>
          <w:rFonts w:ascii="Roboto" w:hAnsi="Roboto"/>
          <w:lang w:val="ro-MD"/>
        </w:rPr>
        <w:t>, aplicând „raportul dintre credite și garanții” (RCG), în conformitate cu Secțiunea 3;</w:t>
      </w:r>
      <w:bookmarkEnd w:id="7"/>
    </w:p>
    <w:p w14:paraId="5983F7DE" w14:textId="5456FCD5" w:rsidR="00945122" w:rsidRPr="00511464" w:rsidRDefault="00945122"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ro-MD" w:eastAsia="ru-RU"/>
        </w:rPr>
      </w:pPr>
      <w:r w:rsidRPr="00511464">
        <w:rPr>
          <w:rFonts w:ascii="Roboto" w:hAnsi="Roboto"/>
          <w:lang w:val="ro-MD"/>
        </w:rPr>
        <w:t>să se bazeze pe limitarea raportului dintre serviciul datoriei și venituri, aplicând „raportul dintre serviciul datoriei și venituri” (RSDV), în conformitate cu Secțiunea 4;</w:t>
      </w:r>
    </w:p>
    <w:p w14:paraId="167B25A9" w14:textId="6BC72E8A" w:rsidR="00945122" w:rsidRPr="00511464" w:rsidRDefault="00945122"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ro-MD" w:eastAsia="ru-RU"/>
        </w:rPr>
      </w:pPr>
      <w:bookmarkStart w:id="8" w:name="_Ref215218389"/>
      <w:r w:rsidRPr="00511464">
        <w:rPr>
          <w:rFonts w:ascii="Roboto" w:hAnsi="Roboto"/>
          <w:lang w:val="ro-MD"/>
        </w:rPr>
        <w:t>să respecte limitarea scadenței maxime a creditului, în conformitate cu Secțiunea 5;</w:t>
      </w:r>
      <w:bookmarkEnd w:id="8"/>
    </w:p>
    <w:p w14:paraId="731BB93A" w14:textId="0BF37791" w:rsidR="00945122" w:rsidRPr="00511464" w:rsidRDefault="00945122" w:rsidP="00511464">
      <w:pPr>
        <w:pStyle w:val="ListParagraph"/>
        <w:widowControl w:val="0"/>
        <w:numPr>
          <w:ilvl w:val="1"/>
          <w:numId w:val="41"/>
        </w:numPr>
        <w:tabs>
          <w:tab w:val="left" w:pos="1134"/>
        </w:tabs>
        <w:autoSpaceDE w:val="0"/>
        <w:autoSpaceDN w:val="0"/>
        <w:adjustRightInd w:val="0"/>
        <w:ind w:left="0" w:firstLine="720"/>
        <w:contextualSpacing w:val="0"/>
        <w:jc w:val="both"/>
        <w:rPr>
          <w:rFonts w:ascii="Roboto" w:hAnsi="Roboto"/>
          <w:lang w:val="ro-MD" w:eastAsia="ru-RU"/>
        </w:rPr>
      </w:pPr>
      <w:r w:rsidRPr="00511464">
        <w:rPr>
          <w:rFonts w:ascii="Roboto" w:hAnsi="Roboto"/>
          <w:lang w:val="ro-MD"/>
        </w:rPr>
        <w:t>să asigure stabilirea graficului de rambursare a creditului în tranșe regulate și relativ egale, în descreștere sau după caz, în concordanță cu periodicitatea obținerii veniturilor de către consumator, fără amânarea plății principalului în apropierea scadenței creditului, în vederea evitării concentrării plăților și îndatorării excesive a consumatorului.</w:t>
      </w:r>
    </w:p>
    <w:p w14:paraId="2770CA59" w14:textId="7B903CDC" w:rsidR="00A97DCD" w:rsidRPr="001A11A6" w:rsidRDefault="00A97DCD" w:rsidP="00604E79">
      <w:pPr>
        <w:pStyle w:val="ListParagraph"/>
        <w:tabs>
          <w:tab w:val="left" w:pos="426"/>
        </w:tabs>
        <w:spacing w:line="276" w:lineRule="auto"/>
        <w:ind w:left="0"/>
        <w:rPr>
          <w:rFonts w:ascii="Roboto" w:hAnsi="Roboto"/>
          <w:iCs/>
          <w:lang w:val="ro-RO"/>
        </w:rPr>
      </w:pPr>
    </w:p>
    <w:p w14:paraId="06272D00" w14:textId="2ED68575" w:rsidR="004C6F35" w:rsidRPr="00511464" w:rsidRDefault="004C6F35" w:rsidP="002E266B">
      <w:pPr>
        <w:jc w:val="center"/>
        <w:rPr>
          <w:rFonts w:ascii="Roboto" w:eastAsia="Arial Unicode MS" w:hAnsi="Roboto"/>
          <w:i/>
          <w:lang w:val="ro-RO"/>
        </w:rPr>
      </w:pPr>
      <w:r w:rsidRPr="00511464">
        <w:rPr>
          <w:rFonts w:ascii="Roboto" w:eastAsia="Arial Unicode MS" w:hAnsi="Roboto"/>
          <w:i/>
          <w:lang w:val="ro-RO"/>
        </w:rPr>
        <w:t xml:space="preserve">Secțiunea </w:t>
      </w:r>
      <w:r w:rsidR="003E75F2" w:rsidRPr="00511464">
        <w:rPr>
          <w:rFonts w:ascii="Roboto" w:eastAsia="Arial Unicode MS" w:hAnsi="Roboto"/>
          <w:i/>
          <w:lang w:val="ro-RO"/>
        </w:rPr>
        <w:t>2</w:t>
      </w:r>
      <w:r w:rsidRPr="00511464">
        <w:rPr>
          <w:rFonts w:ascii="Roboto" w:eastAsia="Arial Unicode MS" w:hAnsi="Roboto"/>
          <w:i/>
          <w:lang w:val="ro-RO"/>
        </w:rPr>
        <w:t xml:space="preserve">. Evaluarea bonității </w:t>
      </w:r>
      <w:r w:rsidR="006B251D" w:rsidRPr="00511464">
        <w:rPr>
          <w:rFonts w:ascii="Roboto" w:eastAsia="Arial Unicode MS" w:hAnsi="Roboto"/>
          <w:i/>
          <w:lang w:val="ro-RO"/>
        </w:rPr>
        <w:t>consumatorului</w:t>
      </w:r>
    </w:p>
    <w:p w14:paraId="629499AA" w14:textId="3173D063" w:rsidR="004C6F35" w:rsidRPr="00511464" w:rsidRDefault="0013486E" w:rsidP="00511464">
      <w:pPr>
        <w:widowControl w:val="0"/>
        <w:numPr>
          <w:ilvl w:val="0"/>
          <w:numId w:val="4"/>
        </w:numPr>
        <w:tabs>
          <w:tab w:val="left" w:pos="1134"/>
        </w:tabs>
        <w:ind w:left="0" w:firstLine="720"/>
        <w:jc w:val="both"/>
        <w:rPr>
          <w:rFonts w:ascii="Roboto" w:hAnsi="Roboto"/>
          <w:lang w:val="ro-MD"/>
        </w:rPr>
      </w:pPr>
      <w:r w:rsidRPr="00511464">
        <w:rPr>
          <w:rFonts w:ascii="Roboto" w:hAnsi="Roboto"/>
          <w:lang w:val="ro-MD"/>
        </w:rPr>
        <w:t xml:space="preserve">Evaluarea bonității unui </w:t>
      </w:r>
      <w:r w:rsidR="000A23E9" w:rsidRPr="00511464">
        <w:rPr>
          <w:rFonts w:ascii="Roboto" w:hAnsi="Roboto"/>
          <w:lang w:val="ro-MD"/>
        </w:rPr>
        <w:t xml:space="preserve">consumator </w:t>
      </w:r>
      <w:r w:rsidRPr="00511464">
        <w:rPr>
          <w:rFonts w:ascii="Roboto" w:hAnsi="Roboto"/>
          <w:lang w:val="ro-MD"/>
        </w:rPr>
        <w:t xml:space="preserve">reprezintă </w:t>
      </w:r>
      <w:r w:rsidR="004C6F35" w:rsidRPr="00511464">
        <w:rPr>
          <w:rFonts w:ascii="Roboto" w:hAnsi="Roboto"/>
          <w:lang w:val="ro-MD"/>
        </w:rPr>
        <w:t xml:space="preserve">evaluarea capacității </w:t>
      </w:r>
      <w:r w:rsidR="006B251D" w:rsidRPr="00511464">
        <w:rPr>
          <w:rFonts w:ascii="Roboto" w:hAnsi="Roboto"/>
          <w:lang w:val="ro-MD"/>
        </w:rPr>
        <w:t xml:space="preserve">consumatorului </w:t>
      </w:r>
      <w:r w:rsidR="004C6F35" w:rsidRPr="00511464">
        <w:rPr>
          <w:rFonts w:ascii="Roboto" w:hAnsi="Roboto"/>
          <w:lang w:val="ro-MD"/>
        </w:rPr>
        <w:t xml:space="preserve">de a-și asuma o anumită obligație în temeiul contractului de credit </w:t>
      </w:r>
      <w:r w:rsidR="001154EB" w:rsidRPr="00511464">
        <w:rPr>
          <w:rFonts w:ascii="Roboto" w:hAnsi="Roboto"/>
          <w:lang w:val="ro-MD"/>
        </w:rPr>
        <w:t xml:space="preserve">și/sau de leasing financiar, </w:t>
      </w:r>
      <w:r w:rsidR="004C6F35" w:rsidRPr="00511464">
        <w:rPr>
          <w:rFonts w:ascii="Roboto" w:hAnsi="Roboto"/>
          <w:lang w:val="ro-MD"/>
        </w:rPr>
        <w:t xml:space="preserve">pe care </w:t>
      </w:r>
      <w:r w:rsidR="006B251D" w:rsidRPr="00511464">
        <w:rPr>
          <w:rFonts w:ascii="Roboto" w:hAnsi="Roboto"/>
          <w:lang w:val="ro-MD"/>
        </w:rPr>
        <w:t xml:space="preserve">consumatorul </w:t>
      </w:r>
      <w:r w:rsidR="004C6F35" w:rsidRPr="00511464">
        <w:rPr>
          <w:rFonts w:ascii="Roboto" w:hAnsi="Roboto"/>
          <w:lang w:val="ro-MD"/>
        </w:rPr>
        <w:t xml:space="preserve">ar putea să o onoreze împreună </w:t>
      </w:r>
      <w:r w:rsidR="00705BF7" w:rsidRPr="00511464">
        <w:rPr>
          <w:rFonts w:ascii="Roboto" w:hAnsi="Roboto"/>
          <w:lang w:val="ro-MD"/>
        </w:rPr>
        <w:t xml:space="preserve">cu </w:t>
      </w:r>
      <w:r w:rsidR="004C6F35" w:rsidRPr="00511464">
        <w:rPr>
          <w:rFonts w:ascii="Roboto" w:hAnsi="Roboto"/>
          <w:lang w:val="ro-MD"/>
        </w:rPr>
        <w:t xml:space="preserve">obligațiile </w:t>
      </w:r>
      <w:r w:rsidR="00AD3DB7" w:rsidRPr="00511464">
        <w:rPr>
          <w:rFonts w:ascii="Roboto" w:hAnsi="Roboto"/>
          <w:lang w:val="ro-MD"/>
        </w:rPr>
        <w:t>de credit</w:t>
      </w:r>
      <w:r w:rsidR="004C6F35" w:rsidRPr="00511464">
        <w:rPr>
          <w:rFonts w:ascii="Roboto" w:hAnsi="Roboto"/>
          <w:lang w:val="ro-MD"/>
        </w:rPr>
        <w:t xml:space="preserve"> deja asumate.</w:t>
      </w:r>
    </w:p>
    <w:p w14:paraId="79D7E898" w14:textId="3E4D2AE8" w:rsidR="004C6F35" w:rsidRPr="00511464" w:rsidRDefault="00F40947" w:rsidP="00511464">
      <w:pPr>
        <w:widowControl w:val="0"/>
        <w:numPr>
          <w:ilvl w:val="0"/>
          <w:numId w:val="4"/>
        </w:numPr>
        <w:tabs>
          <w:tab w:val="left" w:pos="1134"/>
        </w:tabs>
        <w:ind w:left="0" w:firstLine="720"/>
        <w:jc w:val="both"/>
        <w:rPr>
          <w:rFonts w:ascii="Roboto" w:hAnsi="Roboto"/>
          <w:lang w:val="ro-MD"/>
        </w:rPr>
      </w:pPr>
      <w:r w:rsidRPr="00511464">
        <w:rPr>
          <w:rFonts w:ascii="Roboto" w:hAnsi="Roboto"/>
          <w:lang w:val="ro-MD"/>
        </w:rPr>
        <w:t xml:space="preserve"> </w:t>
      </w:r>
      <w:r w:rsidR="004C6F35" w:rsidRPr="00511464">
        <w:rPr>
          <w:rFonts w:ascii="Roboto" w:hAnsi="Roboto"/>
          <w:lang w:val="ro-MD"/>
        </w:rPr>
        <w:t xml:space="preserve">Decizia creditorului de a acorda credit </w:t>
      </w:r>
      <w:r w:rsidR="00832EC0" w:rsidRPr="00511464">
        <w:rPr>
          <w:rFonts w:ascii="Roboto" w:hAnsi="Roboto"/>
          <w:lang w:val="ro-MD"/>
        </w:rPr>
        <w:t xml:space="preserve">trebuie să </w:t>
      </w:r>
      <w:r w:rsidR="004C6F35" w:rsidRPr="00511464">
        <w:rPr>
          <w:rFonts w:ascii="Roboto" w:hAnsi="Roboto"/>
          <w:lang w:val="ro-MD"/>
        </w:rPr>
        <w:t>se baz</w:t>
      </w:r>
      <w:r w:rsidR="00832EC0" w:rsidRPr="00511464">
        <w:rPr>
          <w:rFonts w:ascii="Roboto" w:hAnsi="Roboto"/>
          <w:lang w:val="ro-MD"/>
        </w:rPr>
        <w:t>eze</w:t>
      </w:r>
      <w:r w:rsidR="004C6F35" w:rsidRPr="00511464">
        <w:rPr>
          <w:rFonts w:ascii="Roboto" w:hAnsi="Roboto"/>
          <w:lang w:val="ro-MD"/>
        </w:rPr>
        <w:t xml:space="preserve"> pe o evaluare </w:t>
      </w:r>
      <w:r w:rsidR="008E14F0" w:rsidRPr="00511464">
        <w:rPr>
          <w:rFonts w:ascii="Roboto" w:hAnsi="Roboto"/>
          <w:lang w:val="ro-MD"/>
        </w:rPr>
        <w:t>prudentă</w:t>
      </w:r>
      <w:r w:rsidR="004C6F35" w:rsidRPr="00511464">
        <w:rPr>
          <w:rFonts w:ascii="Roboto" w:hAnsi="Roboto"/>
          <w:lang w:val="ro-MD"/>
        </w:rPr>
        <w:t xml:space="preserve"> a capacității </w:t>
      </w:r>
      <w:r w:rsidR="006B251D" w:rsidRPr="00511464">
        <w:rPr>
          <w:rFonts w:ascii="Roboto" w:hAnsi="Roboto"/>
          <w:lang w:val="ro-MD"/>
        </w:rPr>
        <w:t xml:space="preserve">consumatorului </w:t>
      </w:r>
      <w:r w:rsidR="004C6F35" w:rsidRPr="00511464">
        <w:rPr>
          <w:rFonts w:ascii="Roboto" w:hAnsi="Roboto"/>
          <w:lang w:val="ro-MD"/>
        </w:rPr>
        <w:t>de a rambursa creditul pe durata contractului de credit.</w:t>
      </w:r>
    </w:p>
    <w:p w14:paraId="6B030740" w14:textId="6671DA5A" w:rsidR="004C6F35" w:rsidRDefault="004C6F35" w:rsidP="00511464">
      <w:pPr>
        <w:widowControl w:val="0"/>
        <w:numPr>
          <w:ilvl w:val="0"/>
          <w:numId w:val="4"/>
        </w:numPr>
        <w:tabs>
          <w:tab w:val="left" w:pos="1134"/>
        </w:tabs>
        <w:ind w:left="0" w:firstLine="720"/>
        <w:jc w:val="both"/>
        <w:rPr>
          <w:rFonts w:ascii="Roboto" w:hAnsi="Roboto"/>
          <w:lang w:val="ro-MD"/>
        </w:rPr>
      </w:pPr>
      <w:r w:rsidRPr="00511464">
        <w:rPr>
          <w:rFonts w:ascii="Roboto" w:hAnsi="Roboto"/>
          <w:lang w:val="ro-MD"/>
        </w:rPr>
        <w:t xml:space="preserve">În cazul în care creditul este acordat </w:t>
      </w:r>
      <w:r w:rsidR="007868C7" w:rsidRPr="00511464">
        <w:rPr>
          <w:rFonts w:ascii="Roboto" w:hAnsi="Roboto"/>
          <w:lang w:val="ro-MD"/>
        </w:rPr>
        <w:t xml:space="preserve">la </w:t>
      </w:r>
      <w:r w:rsidRPr="00511464">
        <w:rPr>
          <w:rFonts w:ascii="Roboto" w:hAnsi="Roboto"/>
          <w:lang w:val="ro-MD"/>
        </w:rPr>
        <w:t>do</w:t>
      </w:r>
      <w:r w:rsidR="00186E3A" w:rsidRPr="00511464">
        <w:rPr>
          <w:rFonts w:ascii="Roboto" w:hAnsi="Roboto"/>
          <w:lang w:val="ro-MD"/>
        </w:rPr>
        <w:t>i</w:t>
      </w:r>
      <w:r w:rsidRPr="00511464">
        <w:rPr>
          <w:rFonts w:ascii="Roboto" w:hAnsi="Roboto"/>
          <w:lang w:val="ro-MD"/>
        </w:rPr>
        <w:t xml:space="preserve"> sau mai mul</w:t>
      </w:r>
      <w:r w:rsidR="00186E3A" w:rsidRPr="00511464">
        <w:rPr>
          <w:rFonts w:ascii="Roboto" w:hAnsi="Roboto"/>
          <w:lang w:val="ro-MD"/>
        </w:rPr>
        <w:t>ți</w:t>
      </w:r>
      <w:r w:rsidR="00544B7B" w:rsidRPr="00511464">
        <w:rPr>
          <w:rFonts w:ascii="Roboto" w:hAnsi="Roboto"/>
          <w:lang w:val="ro-MD"/>
        </w:rPr>
        <w:t xml:space="preserve"> </w:t>
      </w:r>
      <w:r w:rsidR="00186E3A" w:rsidRPr="00511464">
        <w:rPr>
          <w:rFonts w:ascii="Roboto" w:hAnsi="Roboto"/>
          <w:lang w:val="ro-MD"/>
        </w:rPr>
        <w:t xml:space="preserve">consumatori </w:t>
      </w:r>
      <w:r w:rsidRPr="00511464">
        <w:rPr>
          <w:rFonts w:ascii="Roboto" w:hAnsi="Roboto"/>
          <w:lang w:val="ro-MD"/>
        </w:rPr>
        <w:t>(codebitori), venitul și obligațiile financiare ale acestor</w:t>
      </w:r>
      <w:r w:rsidR="005F7998" w:rsidRPr="00511464">
        <w:rPr>
          <w:rFonts w:ascii="Roboto" w:hAnsi="Roboto"/>
          <w:lang w:val="ro-MD"/>
        </w:rPr>
        <w:t>a</w:t>
      </w:r>
      <w:r w:rsidR="00A60E03" w:rsidRPr="00511464">
        <w:rPr>
          <w:rFonts w:ascii="Roboto" w:hAnsi="Roboto"/>
          <w:lang w:val="ro-MD"/>
        </w:rPr>
        <w:t xml:space="preserve"> </w:t>
      </w:r>
      <w:r w:rsidR="00C47E55" w:rsidRPr="00511464">
        <w:rPr>
          <w:rFonts w:ascii="Roboto" w:hAnsi="Roboto"/>
          <w:lang w:val="ro-MD"/>
        </w:rPr>
        <w:t>trebuie</w:t>
      </w:r>
      <w:r w:rsidRPr="00511464">
        <w:rPr>
          <w:rFonts w:ascii="Roboto" w:hAnsi="Roboto"/>
          <w:lang w:val="ro-MD"/>
        </w:rPr>
        <w:t xml:space="preserve"> evaluate împreună.</w:t>
      </w:r>
    </w:p>
    <w:p w14:paraId="3310A700" w14:textId="77777777" w:rsidR="00F81E0F" w:rsidRPr="00511464" w:rsidRDefault="00F81E0F" w:rsidP="00F81E0F">
      <w:pPr>
        <w:widowControl w:val="0"/>
        <w:tabs>
          <w:tab w:val="left" w:pos="1134"/>
        </w:tabs>
        <w:jc w:val="both"/>
        <w:rPr>
          <w:rFonts w:ascii="Roboto" w:hAnsi="Roboto"/>
          <w:lang w:val="ro-MD"/>
        </w:rPr>
      </w:pPr>
    </w:p>
    <w:p w14:paraId="767AA188" w14:textId="616B6534" w:rsidR="00A62AA4" w:rsidRPr="00511464" w:rsidRDefault="0006480D" w:rsidP="00511464">
      <w:pPr>
        <w:widowControl w:val="0"/>
        <w:numPr>
          <w:ilvl w:val="0"/>
          <w:numId w:val="4"/>
        </w:numPr>
        <w:tabs>
          <w:tab w:val="left" w:pos="1134"/>
        </w:tabs>
        <w:ind w:left="0" w:firstLine="720"/>
        <w:jc w:val="both"/>
        <w:rPr>
          <w:rFonts w:ascii="Roboto" w:hAnsi="Roboto"/>
          <w:lang w:val="ro-MD"/>
        </w:rPr>
      </w:pPr>
      <w:r w:rsidRPr="00511464">
        <w:rPr>
          <w:rFonts w:ascii="Roboto" w:hAnsi="Roboto"/>
          <w:lang w:val="ro-MD"/>
        </w:rPr>
        <w:lastRenderedPageBreak/>
        <w:t>În cazul garantării creditului prin fidejusiune, c</w:t>
      </w:r>
      <w:r w:rsidR="000F067F" w:rsidRPr="00511464">
        <w:rPr>
          <w:rFonts w:ascii="Roboto" w:hAnsi="Roboto"/>
          <w:lang w:val="ro-MD"/>
        </w:rPr>
        <w:t>reditorul trebuie să asigure</w:t>
      </w:r>
      <w:r w:rsidR="0041522E" w:rsidRPr="00511464">
        <w:rPr>
          <w:rFonts w:ascii="Roboto" w:hAnsi="Roboto"/>
          <w:lang w:val="ro-MD"/>
        </w:rPr>
        <w:t>,</w:t>
      </w:r>
      <w:r w:rsidR="000F067F" w:rsidRPr="00511464">
        <w:rPr>
          <w:rFonts w:ascii="Roboto" w:hAnsi="Roboto"/>
          <w:lang w:val="ro-MD"/>
        </w:rPr>
        <w:t xml:space="preserve"> </w:t>
      </w:r>
      <w:r w:rsidR="00EB29D6" w:rsidRPr="00511464">
        <w:rPr>
          <w:rFonts w:ascii="Roboto" w:hAnsi="Roboto"/>
          <w:lang w:val="ro-MD"/>
        </w:rPr>
        <w:t>înainte de asumarea fidejusiunii</w:t>
      </w:r>
      <w:r w:rsidR="0041522E" w:rsidRPr="00511464">
        <w:rPr>
          <w:rFonts w:ascii="Roboto" w:hAnsi="Roboto"/>
          <w:lang w:val="ro-MD"/>
        </w:rPr>
        <w:t>,</w:t>
      </w:r>
      <w:r w:rsidR="00EB29D6" w:rsidRPr="00511464">
        <w:rPr>
          <w:rFonts w:ascii="Roboto" w:hAnsi="Roboto"/>
          <w:lang w:val="ro-MD"/>
        </w:rPr>
        <w:t xml:space="preserve"> informarea </w:t>
      </w:r>
      <w:r w:rsidR="000F067F" w:rsidRPr="00511464">
        <w:rPr>
          <w:rFonts w:ascii="Roboto" w:hAnsi="Roboto"/>
          <w:lang w:val="ro-MD"/>
        </w:rPr>
        <w:t>fidejusorul</w:t>
      </w:r>
      <w:r w:rsidR="00EB29D6" w:rsidRPr="00511464">
        <w:rPr>
          <w:rFonts w:ascii="Roboto" w:hAnsi="Roboto"/>
          <w:lang w:val="ro-MD"/>
        </w:rPr>
        <w:t>ui</w:t>
      </w:r>
      <w:r w:rsidR="000F067F" w:rsidRPr="00511464">
        <w:rPr>
          <w:rFonts w:ascii="Roboto" w:hAnsi="Roboto"/>
          <w:lang w:val="ro-MD"/>
        </w:rPr>
        <w:t xml:space="preserve"> cel puțin </w:t>
      </w:r>
      <w:r w:rsidR="00B5420A" w:rsidRPr="00511464">
        <w:rPr>
          <w:rFonts w:ascii="Roboto" w:hAnsi="Roboto"/>
          <w:lang w:val="ro-MD"/>
        </w:rPr>
        <w:t xml:space="preserve">despre </w:t>
      </w:r>
      <w:r w:rsidR="00157585" w:rsidRPr="00511464">
        <w:rPr>
          <w:rFonts w:ascii="Roboto" w:hAnsi="Roboto"/>
          <w:lang w:val="ro-MD"/>
        </w:rPr>
        <w:t xml:space="preserve">prevederile </w:t>
      </w:r>
      <w:r w:rsidR="000F067F" w:rsidRPr="00511464">
        <w:rPr>
          <w:rFonts w:ascii="Roboto" w:hAnsi="Roboto"/>
          <w:lang w:val="ro-MD"/>
        </w:rPr>
        <w:t xml:space="preserve">Codului Civil </w:t>
      </w:r>
      <w:r w:rsidR="00AA71C3" w:rsidRPr="00511464">
        <w:rPr>
          <w:rFonts w:ascii="Roboto" w:hAnsi="Roboto"/>
          <w:lang w:val="ro-MD"/>
        </w:rPr>
        <w:t xml:space="preserve">al Republicii Moldova </w:t>
      </w:r>
      <w:r w:rsidR="00870267" w:rsidRPr="00511464">
        <w:rPr>
          <w:rFonts w:ascii="Roboto" w:hAnsi="Roboto"/>
          <w:lang w:val="ro-MD"/>
        </w:rPr>
        <w:t xml:space="preserve">nr.1107/2002 </w:t>
      </w:r>
      <w:r w:rsidR="000F067F" w:rsidRPr="00511464">
        <w:rPr>
          <w:rFonts w:ascii="Roboto" w:hAnsi="Roboto"/>
          <w:lang w:val="ro-MD"/>
        </w:rPr>
        <w:t xml:space="preserve">privind </w:t>
      </w:r>
      <w:r w:rsidR="007D0D1A" w:rsidRPr="00511464">
        <w:rPr>
          <w:rFonts w:ascii="Roboto" w:hAnsi="Roboto"/>
          <w:lang w:val="ro-MD"/>
        </w:rPr>
        <w:t>obligațiile</w:t>
      </w:r>
      <w:r w:rsidR="000F067F" w:rsidRPr="00511464">
        <w:rPr>
          <w:rFonts w:ascii="Roboto" w:hAnsi="Roboto"/>
          <w:lang w:val="ro-MD"/>
        </w:rPr>
        <w:t xml:space="preserve"> fidejusorului</w:t>
      </w:r>
      <w:r w:rsidR="009D5258" w:rsidRPr="00511464">
        <w:rPr>
          <w:rFonts w:ascii="Roboto" w:hAnsi="Roboto"/>
          <w:lang w:val="ro-MD"/>
        </w:rPr>
        <w:t>, efectele generale ale fidejusiunii preconizate și riscurile la care se expune fidejusoru</w:t>
      </w:r>
      <w:r w:rsidR="002F7B38" w:rsidRPr="00511464">
        <w:rPr>
          <w:rFonts w:ascii="Roboto" w:hAnsi="Roboto"/>
          <w:lang w:val="ro-MD"/>
        </w:rPr>
        <w:t>l</w:t>
      </w:r>
      <w:r w:rsidR="000F067F" w:rsidRPr="00511464">
        <w:rPr>
          <w:rFonts w:ascii="Roboto" w:hAnsi="Roboto"/>
          <w:lang w:val="ro-MD"/>
        </w:rPr>
        <w:t>.</w:t>
      </w:r>
    </w:p>
    <w:p w14:paraId="0C5E7657" w14:textId="043A04B0" w:rsidR="004C6F35" w:rsidRPr="00511464" w:rsidRDefault="004C6F35" w:rsidP="00511464">
      <w:pPr>
        <w:widowControl w:val="0"/>
        <w:numPr>
          <w:ilvl w:val="0"/>
          <w:numId w:val="4"/>
        </w:numPr>
        <w:tabs>
          <w:tab w:val="left" w:pos="1134"/>
        </w:tabs>
        <w:ind w:left="0" w:firstLine="720"/>
        <w:jc w:val="both"/>
        <w:rPr>
          <w:rFonts w:ascii="Roboto" w:hAnsi="Roboto"/>
          <w:lang w:val="ro-MD"/>
        </w:rPr>
      </w:pPr>
      <w:bookmarkStart w:id="9" w:name="_Ref75940523"/>
      <w:r w:rsidRPr="00511464">
        <w:rPr>
          <w:rFonts w:ascii="Roboto" w:hAnsi="Roboto"/>
          <w:lang w:val="ro-MD"/>
        </w:rPr>
        <w:t xml:space="preserve">La evaluarea bonității unui </w:t>
      </w:r>
      <w:r w:rsidR="006B251D" w:rsidRPr="00511464">
        <w:rPr>
          <w:rFonts w:ascii="Roboto" w:hAnsi="Roboto"/>
          <w:lang w:val="ro-MD"/>
        </w:rPr>
        <w:t>consuma</w:t>
      </w:r>
      <w:r w:rsidRPr="00511464">
        <w:rPr>
          <w:rFonts w:ascii="Roboto" w:hAnsi="Roboto"/>
          <w:lang w:val="ro-MD"/>
        </w:rPr>
        <w:t xml:space="preserve">tor, creditorul </w:t>
      </w:r>
      <w:r w:rsidR="00F1555B" w:rsidRPr="00511464">
        <w:rPr>
          <w:rFonts w:ascii="Roboto" w:hAnsi="Roboto"/>
          <w:lang w:val="ro-MD"/>
        </w:rPr>
        <w:t>asigur</w:t>
      </w:r>
      <w:r w:rsidR="00941CF1" w:rsidRPr="00511464">
        <w:rPr>
          <w:rFonts w:ascii="Roboto" w:hAnsi="Roboto"/>
          <w:lang w:val="ro-MD"/>
        </w:rPr>
        <w:t xml:space="preserve">ă </w:t>
      </w:r>
      <w:r w:rsidRPr="00511464">
        <w:rPr>
          <w:rFonts w:ascii="Roboto" w:hAnsi="Roboto"/>
          <w:lang w:val="ro-MD"/>
        </w:rPr>
        <w:t>colect</w:t>
      </w:r>
      <w:r w:rsidR="00F1555B" w:rsidRPr="00511464">
        <w:rPr>
          <w:rFonts w:ascii="Roboto" w:hAnsi="Roboto"/>
          <w:lang w:val="ro-MD"/>
        </w:rPr>
        <w:t>area</w:t>
      </w:r>
      <w:r w:rsidRPr="00511464">
        <w:rPr>
          <w:rFonts w:ascii="Roboto" w:hAnsi="Roboto"/>
          <w:lang w:val="ro-MD"/>
        </w:rPr>
        <w:t xml:space="preserve"> și evalu</w:t>
      </w:r>
      <w:r w:rsidR="00F1555B" w:rsidRPr="00511464">
        <w:rPr>
          <w:rFonts w:ascii="Roboto" w:hAnsi="Roboto"/>
          <w:lang w:val="ro-MD"/>
        </w:rPr>
        <w:t>ar</w:t>
      </w:r>
      <w:r w:rsidRPr="00511464">
        <w:rPr>
          <w:rFonts w:ascii="Roboto" w:hAnsi="Roboto"/>
          <w:lang w:val="ro-MD"/>
        </w:rPr>
        <w:t>e</w:t>
      </w:r>
      <w:r w:rsidR="00F1555B" w:rsidRPr="00511464">
        <w:rPr>
          <w:rFonts w:ascii="Roboto" w:hAnsi="Roboto"/>
          <w:lang w:val="ro-MD"/>
        </w:rPr>
        <w:t>a</w:t>
      </w:r>
      <w:r w:rsidRPr="00511464">
        <w:rPr>
          <w:rFonts w:ascii="Roboto" w:hAnsi="Roboto"/>
          <w:lang w:val="ro-MD"/>
        </w:rPr>
        <w:t xml:space="preserve"> informații</w:t>
      </w:r>
      <w:r w:rsidR="00F1555B" w:rsidRPr="00511464">
        <w:rPr>
          <w:rFonts w:ascii="Roboto" w:hAnsi="Roboto"/>
          <w:lang w:val="ro-MD"/>
        </w:rPr>
        <w:t>lor</w:t>
      </w:r>
      <w:r w:rsidRPr="00511464">
        <w:rPr>
          <w:rFonts w:ascii="Roboto" w:hAnsi="Roboto"/>
          <w:lang w:val="ro-MD"/>
        </w:rPr>
        <w:t xml:space="preserve"> </w:t>
      </w:r>
      <w:r w:rsidR="003100AA" w:rsidRPr="00511464">
        <w:rPr>
          <w:rFonts w:ascii="Roboto" w:hAnsi="Roboto"/>
          <w:lang w:val="ro-MD"/>
        </w:rPr>
        <w:t>luând în considerare, cel puțin următoarele</w:t>
      </w:r>
      <w:r w:rsidRPr="00511464">
        <w:rPr>
          <w:rFonts w:ascii="Roboto" w:hAnsi="Roboto"/>
          <w:lang w:val="ro-MD"/>
        </w:rPr>
        <w:t>:</w:t>
      </w:r>
      <w:bookmarkEnd w:id="9"/>
    </w:p>
    <w:p w14:paraId="01677CD7" w14:textId="77777777" w:rsidR="00D7215E" w:rsidRPr="00511464" w:rsidRDefault="004C6F35" w:rsidP="00511464">
      <w:pPr>
        <w:pStyle w:val="ListParagraph"/>
        <w:widowControl w:val="0"/>
        <w:numPr>
          <w:ilvl w:val="1"/>
          <w:numId w:val="43"/>
        </w:numPr>
        <w:tabs>
          <w:tab w:val="left" w:pos="1134"/>
        </w:tabs>
        <w:ind w:left="0" w:firstLine="720"/>
        <w:contextualSpacing w:val="0"/>
        <w:jc w:val="both"/>
        <w:rPr>
          <w:rFonts w:ascii="Roboto" w:hAnsi="Roboto"/>
          <w:lang w:val="ro-MD"/>
        </w:rPr>
      </w:pPr>
      <w:r w:rsidRPr="00511464">
        <w:rPr>
          <w:rFonts w:ascii="Roboto" w:hAnsi="Roboto"/>
          <w:lang w:val="ro-MD"/>
        </w:rPr>
        <w:t>venitu</w:t>
      </w:r>
      <w:r w:rsidR="00E26ABA" w:rsidRPr="00511464">
        <w:rPr>
          <w:rFonts w:ascii="Roboto" w:hAnsi="Roboto"/>
          <w:lang w:val="ro-MD"/>
        </w:rPr>
        <w:t>ri</w:t>
      </w:r>
      <w:r w:rsidRPr="00511464">
        <w:rPr>
          <w:rFonts w:ascii="Roboto" w:hAnsi="Roboto"/>
          <w:lang w:val="ro-MD"/>
        </w:rPr>
        <w:t>l</w:t>
      </w:r>
      <w:r w:rsidR="00E26ABA" w:rsidRPr="00511464">
        <w:rPr>
          <w:rFonts w:ascii="Roboto" w:hAnsi="Roboto"/>
          <w:lang w:val="ro-MD"/>
        </w:rPr>
        <w:t>e</w:t>
      </w:r>
      <w:r w:rsidRPr="00511464">
        <w:rPr>
          <w:rFonts w:ascii="Roboto" w:hAnsi="Roboto"/>
          <w:lang w:val="ro-MD"/>
        </w:rPr>
        <w:t xml:space="preserve"> </w:t>
      </w:r>
      <w:r w:rsidR="006A7984" w:rsidRPr="00511464">
        <w:rPr>
          <w:rFonts w:ascii="Roboto" w:hAnsi="Roboto"/>
          <w:lang w:val="ro-MD"/>
        </w:rPr>
        <w:t>confirmat</w:t>
      </w:r>
      <w:r w:rsidR="00E26ABA" w:rsidRPr="00511464">
        <w:rPr>
          <w:rFonts w:ascii="Roboto" w:hAnsi="Roboto"/>
          <w:lang w:val="ro-MD"/>
        </w:rPr>
        <w:t>e</w:t>
      </w:r>
      <w:r w:rsidR="006A7984" w:rsidRPr="00511464">
        <w:rPr>
          <w:rFonts w:ascii="Roboto" w:hAnsi="Roboto"/>
          <w:lang w:val="ro-MD"/>
        </w:rPr>
        <w:t xml:space="preserve"> al</w:t>
      </w:r>
      <w:r w:rsidR="00E26ABA" w:rsidRPr="00511464">
        <w:rPr>
          <w:rFonts w:ascii="Roboto" w:hAnsi="Roboto"/>
          <w:lang w:val="ro-MD"/>
        </w:rPr>
        <w:t>e</w:t>
      </w:r>
      <w:r w:rsidR="006A7984" w:rsidRPr="00511464">
        <w:rPr>
          <w:rFonts w:ascii="Roboto" w:hAnsi="Roboto"/>
          <w:lang w:val="ro-MD"/>
        </w:rPr>
        <w:t xml:space="preserve"> </w:t>
      </w:r>
      <w:r w:rsidR="006B251D" w:rsidRPr="00511464">
        <w:rPr>
          <w:rFonts w:ascii="Roboto" w:hAnsi="Roboto"/>
          <w:lang w:val="ro-MD"/>
        </w:rPr>
        <w:t>consumatorului</w:t>
      </w:r>
      <w:r w:rsidRPr="00511464">
        <w:rPr>
          <w:rFonts w:ascii="Roboto" w:hAnsi="Roboto"/>
          <w:lang w:val="ro-MD"/>
        </w:rPr>
        <w:t>, diversitatea, sustenabilitatea, dinamica posibilă a venitu</w:t>
      </w:r>
      <w:r w:rsidR="00566337" w:rsidRPr="00511464">
        <w:rPr>
          <w:rFonts w:ascii="Roboto" w:hAnsi="Roboto"/>
          <w:lang w:val="ro-MD"/>
        </w:rPr>
        <w:t>ri</w:t>
      </w:r>
      <w:r w:rsidRPr="00511464">
        <w:rPr>
          <w:rFonts w:ascii="Roboto" w:hAnsi="Roboto"/>
          <w:lang w:val="ro-MD"/>
        </w:rPr>
        <w:t>l</w:t>
      </w:r>
      <w:r w:rsidR="00566337" w:rsidRPr="00511464">
        <w:rPr>
          <w:rFonts w:ascii="Roboto" w:hAnsi="Roboto"/>
          <w:lang w:val="ro-MD"/>
        </w:rPr>
        <w:t>or</w:t>
      </w:r>
      <w:r w:rsidRPr="00511464">
        <w:rPr>
          <w:rFonts w:ascii="Roboto" w:hAnsi="Roboto"/>
          <w:lang w:val="ro-MD"/>
        </w:rPr>
        <w:t xml:space="preserve"> în viitor </w:t>
      </w:r>
      <w:r w:rsidR="00367DDD" w:rsidRPr="00511464">
        <w:rPr>
          <w:rFonts w:ascii="Roboto" w:hAnsi="Roboto"/>
          <w:lang w:val="ro-MD"/>
        </w:rPr>
        <w:t>în baza factorilor obiectiv cunoscuți</w:t>
      </w:r>
      <w:r w:rsidR="00A13B33" w:rsidRPr="00511464">
        <w:rPr>
          <w:rFonts w:ascii="Roboto" w:hAnsi="Roboto"/>
          <w:lang w:val="ro-MD"/>
        </w:rPr>
        <w:t>;</w:t>
      </w:r>
    </w:p>
    <w:p w14:paraId="1582A787" w14:textId="77777777" w:rsidR="00D7215E" w:rsidRPr="00511464" w:rsidRDefault="00FF090C" w:rsidP="00511464">
      <w:pPr>
        <w:pStyle w:val="ListParagraph"/>
        <w:widowControl w:val="0"/>
        <w:numPr>
          <w:ilvl w:val="1"/>
          <w:numId w:val="43"/>
        </w:numPr>
        <w:tabs>
          <w:tab w:val="left" w:pos="1134"/>
        </w:tabs>
        <w:ind w:left="0" w:firstLine="720"/>
        <w:contextualSpacing w:val="0"/>
        <w:jc w:val="both"/>
        <w:rPr>
          <w:rFonts w:ascii="Roboto" w:hAnsi="Roboto"/>
          <w:lang w:val="ro-MD"/>
        </w:rPr>
      </w:pPr>
      <w:r w:rsidRPr="00511464">
        <w:rPr>
          <w:rFonts w:ascii="Roboto" w:hAnsi="Roboto"/>
          <w:lang w:val="ro-MD"/>
        </w:rPr>
        <w:t xml:space="preserve">obligațiile consumatorului în temeiul contractelor de credit </w:t>
      </w:r>
      <w:r w:rsidR="00346E9E" w:rsidRPr="00511464">
        <w:rPr>
          <w:rFonts w:ascii="Roboto" w:hAnsi="Roboto"/>
          <w:lang w:val="ro-MD"/>
        </w:rPr>
        <w:t>în curs de executare</w:t>
      </w:r>
      <w:r w:rsidR="00AD3DB7" w:rsidRPr="00511464">
        <w:rPr>
          <w:rFonts w:ascii="Roboto" w:hAnsi="Roboto"/>
          <w:lang w:val="ro-MD"/>
        </w:rPr>
        <w:t xml:space="preserve"> </w:t>
      </w:r>
      <w:r w:rsidRPr="00511464">
        <w:rPr>
          <w:rFonts w:ascii="Roboto" w:hAnsi="Roboto"/>
          <w:lang w:val="ro-MD"/>
        </w:rPr>
        <w:t xml:space="preserve">cumulate cu obligațiile de plată care derivă din contractul de credit solicitat, precum și alte obligații financiare </w:t>
      </w:r>
      <w:r w:rsidR="00F82B9C" w:rsidRPr="00511464">
        <w:rPr>
          <w:rFonts w:ascii="Roboto" w:hAnsi="Roboto"/>
          <w:lang w:val="ro-MD"/>
        </w:rPr>
        <w:t xml:space="preserve">ale acestuia </w:t>
      </w:r>
      <w:r w:rsidRPr="00511464">
        <w:rPr>
          <w:rFonts w:ascii="Roboto" w:hAnsi="Roboto"/>
          <w:lang w:val="ro-MD"/>
        </w:rPr>
        <w:t xml:space="preserve">pe baza </w:t>
      </w:r>
      <w:r w:rsidR="00BE1E23" w:rsidRPr="00511464">
        <w:rPr>
          <w:rFonts w:ascii="Roboto" w:hAnsi="Roboto"/>
          <w:lang w:val="ro-MD"/>
        </w:rPr>
        <w:t>unui volum suficient de informații obținute inclusiv de la consumator și</w:t>
      </w:r>
      <w:r w:rsidR="00FC22BD" w:rsidRPr="00511464">
        <w:rPr>
          <w:rFonts w:ascii="Roboto" w:hAnsi="Roboto"/>
          <w:lang w:val="ro-MD"/>
        </w:rPr>
        <w:t xml:space="preserve"> </w:t>
      </w:r>
      <w:r w:rsidR="00BE1E23" w:rsidRPr="00511464">
        <w:rPr>
          <w:rFonts w:ascii="Roboto" w:hAnsi="Roboto"/>
          <w:lang w:val="ro-MD"/>
        </w:rPr>
        <w:t>pe baza consultării bazei de date relevante</w:t>
      </w:r>
      <w:r w:rsidRPr="00511464">
        <w:rPr>
          <w:rFonts w:ascii="Roboto" w:hAnsi="Roboto"/>
          <w:lang w:val="ro-MD"/>
        </w:rPr>
        <w:t>;</w:t>
      </w:r>
    </w:p>
    <w:p w14:paraId="61A72657" w14:textId="7F5C5AAA" w:rsidR="004C6F35" w:rsidRPr="00511464" w:rsidRDefault="004C6F35" w:rsidP="00511464">
      <w:pPr>
        <w:pStyle w:val="ListParagraph"/>
        <w:widowControl w:val="0"/>
        <w:numPr>
          <w:ilvl w:val="1"/>
          <w:numId w:val="43"/>
        </w:numPr>
        <w:tabs>
          <w:tab w:val="left" w:pos="1134"/>
        </w:tabs>
        <w:ind w:left="0" w:firstLine="720"/>
        <w:contextualSpacing w:val="0"/>
        <w:jc w:val="both"/>
        <w:rPr>
          <w:rFonts w:ascii="Roboto" w:hAnsi="Roboto"/>
          <w:lang w:val="ro-MD"/>
        </w:rPr>
      </w:pPr>
      <w:r w:rsidRPr="00511464">
        <w:rPr>
          <w:rFonts w:ascii="Roboto" w:hAnsi="Roboto"/>
          <w:lang w:val="ro-MD"/>
        </w:rPr>
        <w:t xml:space="preserve">istoria de credit a </w:t>
      </w:r>
      <w:r w:rsidR="006B251D" w:rsidRPr="00511464">
        <w:rPr>
          <w:rFonts w:ascii="Roboto" w:hAnsi="Roboto"/>
          <w:lang w:val="ro-MD"/>
        </w:rPr>
        <w:t>consumatorului</w:t>
      </w:r>
      <w:r w:rsidRPr="00511464">
        <w:rPr>
          <w:rFonts w:ascii="Roboto" w:hAnsi="Roboto"/>
          <w:lang w:val="ro-MD"/>
        </w:rPr>
        <w:t xml:space="preserve">, obligațiile </w:t>
      </w:r>
      <w:r w:rsidR="00BE1E23" w:rsidRPr="00511464">
        <w:rPr>
          <w:rFonts w:ascii="Roboto" w:hAnsi="Roboto"/>
          <w:lang w:val="ro-MD"/>
        </w:rPr>
        <w:t xml:space="preserve">de credit </w:t>
      </w:r>
      <w:r w:rsidRPr="00511464">
        <w:rPr>
          <w:rFonts w:ascii="Roboto" w:hAnsi="Roboto"/>
          <w:lang w:val="ro-MD"/>
        </w:rPr>
        <w:t xml:space="preserve">restante și alte informații </w:t>
      </w:r>
      <w:r w:rsidR="00BB6F6C" w:rsidRPr="00511464">
        <w:rPr>
          <w:rFonts w:ascii="Roboto" w:hAnsi="Roboto"/>
          <w:lang w:val="ro-MD"/>
        </w:rPr>
        <w:t xml:space="preserve">cunoscute </w:t>
      </w:r>
      <w:r w:rsidRPr="00511464">
        <w:rPr>
          <w:rFonts w:ascii="Roboto" w:hAnsi="Roboto"/>
          <w:lang w:val="ro-MD"/>
        </w:rPr>
        <w:t xml:space="preserve">despre îndeplinirea necorespunzătoare a obligațiilor financiare curente sau anterioare de către </w:t>
      </w:r>
      <w:r w:rsidR="006B251D" w:rsidRPr="00511464">
        <w:rPr>
          <w:rFonts w:ascii="Roboto" w:hAnsi="Roboto"/>
          <w:lang w:val="ro-MD"/>
        </w:rPr>
        <w:t>consumator</w:t>
      </w:r>
      <w:r w:rsidR="00DC7485" w:rsidRPr="00511464">
        <w:rPr>
          <w:rFonts w:ascii="Roboto" w:hAnsi="Roboto"/>
          <w:lang w:val="ro-MD"/>
        </w:rPr>
        <w:t xml:space="preserve">, inclusiv </w:t>
      </w:r>
      <w:r w:rsidR="00566337" w:rsidRPr="00511464">
        <w:rPr>
          <w:rFonts w:ascii="Roboto" w:hAnsi="Roboto"/>
          <w:lang w:val="ro-MD"/>
        </w:rPr>
        <w:t>ș</w:t>
      </w:r>
      <w:r w:rsidR="00DC7485" w:rsidRPr="00511464">
        <w:rPr>
          <w:rFonts w:ascii="Roboto" w:hAnsi="Roboto"/>
          <w:lang w:val="ro-MD"/>
        </w:rPr>
        <w:t>i a obligațiilor sub forma de sancțiuni pecuniare (contravenționale, penale</w:t>
      </w:r>
      <w:r w:rsidR="00BD00C4" w:rsidRPr="00511464">
        <w:rPr>
          <w:rFonts w:ascii="Roboto" w:hAnsi="Roboto"/>
          <w:lang w:val="ro-MD"/>
        </w:rPr>
        <w:t>,</w:t>
      </w:r>
      <w:r w:rsidR="00DC7485" w:rsidRPr="00511464">
        <w:rPr>
          <w:rFonts w:ascii="Roboto" w:hAnsi="Roboto"/>
          <w:lang w:val="ro-MD"/>
        </w:rPr>
        <w:t xml:space="preserve"> etc.)</w:t>
      </w:r>
      <w:r w:rsidRPr="00511464">
        <w:rPr>
          <w:rFonts w:ascii="Roboto" w:hAnsi="Roboto"/>
          <w:lang w:val="ro-MD"/>
        </w:rPr>
        <w:t>;</w:t>
      </w:r>
    </w:p>
    <w:p w14:paraId="3BA67DFB" w14:textId="77847790" w:rsidR="00D7215E" w:rsidRPr="00511464" w:rsidRDefault="00D7215E" w:rsidP="00511464">
      <w:pPr>
        <w:pStyle w:val="ListParagraph"/>
        <w:widowControl w:val="0"/>
        <w:numPr>
          <w:ilvl w:val="1"/>
          <w:numId w:val="43"/>
        </w:numPr>
        <w:tabs>
          <w:tab w:val="left" w:pos="1134"/>
        </w:tabs>
        <w:ind w:left="0" w:firstLine="720"/>
        <w:contextualSpacing w:val="0"/>
        <w:jc w:val="both"/>
        <w:rPr>
          <w:rFonts w:ascii="Roboto" w:hAnsi="Roboto"/>
          <w:lang w:val="ro-MD"/>
        </w:rPr>
      </w:pPr>
      <w:r w:rsidRPr="00511464">
        <w:rPr>
          <w:rFonts w:ascii="Roboto" w:hAnsi="Roboto"/>
          <w:lang w:val="ro-MD"/>
        </w:rPr>
        <w:t xml:space="preserve">impactul circumstanțelor indicate de consumator sau cunoscute de creditor asupra situației financiare a consumatorului, precum și a altor factori </w:t>
      </w:r>
      <w:r w:rsidR="00EB29D6" w:rsidRPr="00511464">
        <w:rPr>
          <w:rFonts w:ascii="Roboto" w:hAnsi="Roboto"/>
          <w:lang w:val="ro-MD"/>
        </w:rPr>
        <w:t xml:space="preserve">obiectivi </w:t>
      </w:r>
      <w:r w:rsidRPr="00511464">
        <w:rPr>
          <w:rFonts w:ascii="Roboto" w:hAnsi="Roboto"/>
          <w:lang w:val="ro-MD"/>
        </w:rPr>
        <w:t>care pot afecta capacitatea consumatorului de a-și îndeplini obligațiile financiare, care pot provoca probleme financiare sau îndatorarea excesivă a consumatorului.</w:t>
      </w:r>
    </w:p>
    <w:p w14:paraId="196027AD" w14:textId="430E3218" w:rsidR="00941CF1" w:rsidRPr="00511464" w:rsidRDefault="00C43788" w:rsidP="00511464">
      <w:pPr>
        <w:widowControl w:val="0"/>
        <w:numPr>
          <w:ilvl w:val="0"/>
          <w:numId w:val="4"/>
        </w:numPr>
        <w:tabs>
          <w:tab w:val="left" w:pos="1134"/>
        </w:tabs>
        <w:ind w:left="0" w:firstLine="720"/>
        <w:jc w:val="both"/>
        <w:rPr>
          <w:rFonts w:ascii="Roboto" w:hAnsi="Roboto"/>
          <w:lang w:val="ro-MD"/>
        </w:rPr>
      </w:pPr>
      <w:bookmarkStart w:id="10" w:name="_Ref88666310"/>
      <w:r w:rsidRPr="00511464">
        <w:rPr>
          <w:rFonts w:ascii="Roboto" w:hAnsi="Roboto"/>
          <w:lang w:val="ro-MD"/>
        </w:rPr>
        <w:t>I</w:t>
      </w:r>
      <w:r w:rsidR="00941CF1" w:rsidRPr="00511464">
        <w:rPr>
          <w:rFonts w:ascii="Roboto" w:hAnsi="Roboto"/>
          <w:lang w:val="ro-MD"/>
        </w:rPr>
        <w:t>nformați</w:t>
      </w:r>
      <w:r w:rsidRPr="00511464">
        <w:rPr>
          <w:rFonts w:ascii="Roboto" w:hAnsi="Roboto"/>
          <w:lang w:val="ro-MD"/>
        </w:rPr>
        <w:t>a</w:t>
      </w:r>
      <w:r w:rsidR="00941CF1" w:rsidRPr="00511464">
        <w:rPr>
          <w:rFonts w:ascii="Roboto" w:hAnsi="Roboto"/>
          <w:lang w:val="ro-MD"/>
        </w:rPr>
        <w:t xml:space="preserve"> specificat</w:t>
      </w:r>
      <w:r w:rsidRPr="00511464">
        <w:rPr>
          <w:rFonts w:ascii="Roboto" w:hAnsi="Roboto"/>
          <w:lang w:val="ro-MD"/>
        </w:rPr>
        <w:t>ă</w:t>
      </w:r>
      <w:r w:rsidR="00941CF1" w:rsidRPr="00511464">
        <w:rPr>
          <w:rFonts w:ascii="Roboto" w:hAnsi="Roboto"/>
          <w:lang w:val="ro-MD"/>
        </w:rPr>
        <w:t xml:space="preserve"> la pct</w:t>
      </w:r>
      <w:r w:rsidR="00E17E2A" w:rsidRPr="00511464">
        <w:rPr>
          <w:rFonts w:ascii="Roboto" w:hAnsi="Roboto"/>
          <w:lang w:val="ro-MD"/>
        </w:rPr>
        <w:t>.</w:t>
      </w:r>
      <w:r w:rsidR="00941CF1" w:rsidRPr="00511464">
        <w:rPr>
          <w:rFonts w:ascii="Roboto" w:hAnsi="Roboto"/>
          <w:lang w:val="ro-MD"/>
        </w:rPr>
        <w:fldChar w:fldCharType="begin"/>
      </w:r>
      <w:r w:rsidR="00941CF1" w:rsidRPr="00511464">
        <w:rPr>
          <w:rFonts w:ascii="Roboto" w:hAnsi="Roboto"/>
          <w:lang w:val="ro-MD"/>
        </w:rPr>
        <w:instrText xml:space="preserve"> REF _Ref75940523 \r \h </w:instrText>
      </w:r>
      <w:r w:rsidR="00B140F8" w:rsidRPr="00511464">
        <w:rPr>
          <w:rFonts w:ascii="Roboto" w:hAnsi="Roboto"/>
          <w:lang w:val="ro-MD"/>
        </w:rPr>
        <w:instrText xml:space="preserve"> \* MERGEFORMAT </w:instrText>
      </w:r>
      <w:r w:rsidR="00941CF1" w:rsidRPr="00511464">
        <w:rPr>
          <w:rFonts w:ascii="Roboto" w:hAnsi="Roboto"/>
          <w:lang w:val="ro-MD"/>
        </w:rPr>
      </w:r>
      <w:r w:rsidR="00941CF1" w:rsidRPr="00511464">
        <w:rPr>
          <w:rFonts w:ascii="Roboto" w:hAnsi="Roboto"/>
          <w:lang w:val="ro-MD"/>
        </w:rPr>
        <w:fldChar w:fldCharType="separate"/>
      </w:r>
      <w:r w:rsidR="009B720A" w:rsidRPr="00511464">
        <w:rPr>
          <w:rFonts w:ascii="Roboto" w:hAnsi="Roboto"/>
          <w:lang w:val="ro-MD"/>
        </w:rPr>
        <w:t>13</w:t>
      </w:r>
      <w:r w:rsidR="00941CF1" w:rsidRPr="00511464">
        <w:rPr>
          <w:rFonts w:ascii="Roboto" w:hAnsi="Roboto"/>
          <w:lang w:val="ro-MD"/>
        </w:rPr>
        <w:fldChar w:fldCharType="end"/>
      </w:r>
      <w:r w:rsidR="00941CF1" w:rsidRPr="00511464">
        <w:rPr>
          <w:rFonts w:ascii="Roboto" w:hAnsi="Roboto"/>
          <w:lang w:val="ro-MD"/>
        </w:rPr>
        <w:t xml:space="preserve"> </w:t>
      </w:r>
      <w:r w:rsidR="007F752A" w:rsidRPr="00511464">
        <w:rPr>
          <w:rFonts w:ascii="Roboto" w:hAnsi="Roboto"/>
          <w:lang w:val="ro-MD"/>
        </w:rPr>
        <w:t xml:space="preserve">urmează să </w:t>
      </w:r>
      <w:r w:rsidR="00941CF1" w:rsidRPr="00511464">
        <w:rPr>
          <w:rFonts w:ascii="Roboto" w:hAnsi="Roboto"/>
          <w:lang w:val="ro-MD"/>
        </w:rPr>
        <w:t>se verific</w:t>
      </w:r>
      <w:r w:rsidR="007F752A" w:rsidRPr="00511464">
        <w:rPr>
          <w:rFonts w:ascii="Roboto" w:hAnsi="Roboto"/>
          <w:lang w:val="ro-MD"/>
        </w:rPr>
        <w:t>e</w:t>
      </w:r>
      <w:r w:rsidR="00941CF1" w:rsidRPr="00511464">
        <w:rPr>
          <w:rFonts w:ascii="Roboto" w:hAnsi="Roboto"/>
          <w:lang w:val="ro-MD"/>
        </w:rPr>
        <w:t xml:space="preserve"> de către creditor cu datele din sursele oficiale</w:t>
      </w:r>
      <w:r w:rsidR="008845F9" w:rsidRPr="00511464">
        <w:rPr>
          <w:rFonts w:ascii="Roboto" w:hAnsi="Roboto"/>
          <w:lang w:val="ro-MD"/>
        </w:rPr>
        <w:t xml:space="preserve"> accesibile (birourile istoriilor de credit, istoria de credit internă, extrasele de conturi </w:t>
      </w:r>
      <w:r w:rsidR="00945C87" w:rsidRPr="00511464">
        <w:rPr>
          <w:rFonts w:ascii="Roboto" w:hAnsi="Roboto"/>
          <w:lang w:val="ro-MD"/>
        </w:rPr>
        <w:t xml:space="preserve">emise de </w:t>
      </w:r>
      <w:r w:rsidR="008845F9" w:rsidRPr="00511464">
        <w:rPr>
          <w:rFonts w:ascii="Roboto" w:hAnsi="Roboto"/>
          <w:lang w:val="ro-MD"/>
        </w:rPr>
        <w:t>b</w:t>
      </w:r>
      <w:r w:rsidR="00945C87" w:rsidRPr="00511464">
        <w:rPr>
          <w:rFonts w:ascii="Roboto" w:hAnsi="Roboto"/>
          <w:lang w:val="ro-MD"/>
        </w:rPr>
        <w:t>ă</w:t>
      </w:r>
      <w:r w:rsidR="008845F9" w:rsidRPr="00511464">
        <w:rPr>
          <w:rFonts w:ascii="Roboto" w:hAnsi="Roboto"/>
          <w:lang w:val="ro-MD"/>
        </w:rPr>
        <w:t>nc</w:t>
      </w:r>
      <w:r w:rsidR="00945C87" w:rsidRPr="00511464">
        <w:rPr>
          <w:rFonts w:ascii="Roboto" w:hAnsi="Roboto"/>
          <w:lang w:val="ro-MD"/>
        </w:rPr>
        <w:t>i și</w:t>
      </w:r>
      <w:r w:rsidR="00042F50" w:rsidRPr="00511464">
        <w:rPr>
          <w:rFonts w:ascii="Roboto" w:hAnsi="Roboto"/>
          <w:lang w:val="ro-MD"/>
        </w:rPr>
        <w:t xml:space="preserve"> prestatori de servicii de plată nebancari</w:t>
      </w:r>
      <w:r w:rsidR="008845F9" w:rsidRPr="00511464">
        <w:rPr>
          <w:rFonts w:ascii="Roboto" w:hAnsi="Roboto"/>
          <w:lang w:val="ro-MD"/>
        </w:rPr>
        <w:t>, Serviciul Fiscal de Stat</w:t>
      </w:r>
      <w:r w:rsidR="007F34B1" w:rsidRPr="00511464">
        <w:rPr>
          <w:rFonts w:ascii="Roboto" w:hAnsi="Roboto"/>
          <w:lang w:val="ro-MD"/>
        </w:rPr>
        <w:t xml:space="preserve"> și alte surse </w:t>
      </w:r>
      <w:r w:rsidR="009379CB" w:rsidRPr="00511464">
        <w:rPr>
          <w:rFonts w:ascii="Roboto" w:hAnsi="Roboto"/>
          <w:lang w:val="ro-MD"/>
        </w:rPr>
        <w:t>oficiale</w:t>
      </w:r>
      <w:r w:rsidR="007F34B1" w:rsidRPr="00511464">
        <w:rPr>
          <w:rFonts w:ascii="Roboto" w:hAnsi="Roboto"/>
          <w:lang w:val="ro-MD"/>
        </w:rPr>
        <w:t xml:space="preserve"> în temeiul legislației</w:t>
      </w:r>
      <w:r w:rsidR="008845F9" w:rsidRPr="00511464">
        <w:rPr>
          <w:rFonts w:ascii="Roboto" w:hAnsi="Roboto"/>
          <w:lang w:val="ro-MD"/>
        </w:rPr>
        <w:t>)</w:t>
      </w:r>
      <w:r w:rsidR="00941CF1" w:rsidRPr="00511464">
        <w:rPr>
          <w:rFonts w:ascii="Roboto" w:hAnsi="Roboto"/>
          <w:lang w:val="ro-MD"/>
        </w:rPr>
        <w:t xml:space="preserve"> relevante pentru evaluarea bonității </w:t>
      </w:r>
      <w:r w:rsidR="006B251D" w:rsidRPr="00511464">
        <w:rPr>
          <w:rFonts w:ascii="Roboto" w:hAnsi="Roboto"/>
          <w:lang w:val="ro-MD"/>
        </w:rPr>
        <w:t>consumatorului</w:t>
      </w:r>
      <w:r w:rsidR="00F860EB" w:rsidRPr="00511464">
        <w:rPr>
          <w:rFonts w:ascii="Roboto" w:hAnsi="Roboto"/>
          <w:lang w:val="ro-MD"/>
        </w:rPr>
        <w:t xml:space="preserve"> </w:t>
      </w:r>
      <w:r w:rsidR="00941CF1" w:rsidRPr="00511464">
        <w:rPr>
          <w:rFonts w:ascii="Roboto" w:hAnsi="Roboto"/>
          <w:lang w:val="ro-MD"/>
        </w:rPr>
        <w:t>sau alte surse relevante</w:t>
      </w:r>
      <w:r w:rsidR="00510FCA" w:rsidRPr="00511464">
        <w:rPr>
          <w:rFonts w:ascii="Roboto" w:hAnsi="Roboto"/>
          <w:lang w:val="ro-MD"/>
        </w:rPr>
        <w:t xml:space="preserve"> care </w:t>
      </w:r>
      <w:r w:rsidR="00CD66CC" w:rsidRPr="00511464">
        <w:rPr>
          <w:rFonts w:ascii="Roboto" w:hAnsi="Roboto"/>
          <w:lang w:val="ro-MD"/>
        </w:rPr>
        <w:t>certifică</w:t>
      </w:r>
      <w:r w:rsidR="00510FCA" w:rsidRPr="00511464">
        <w:rPr>
          <w:rFonts w:ascii="Roboto" w:hAnsi="Roboto"/>
          <w:lang w:val="ro-MD"/>
        </w:rPr>
        <w:t xml:space="preserve"> veniturile</w:t>
      </w:r>
      <w:r w:rsidR="00CD66CC" w:rsidRPr="00511464">
        <w:rPr>
          <w:rFonts w:ascii="Roboto" w:hAnsi="Roboto"/>
          <w:lang w:val="ro-MD"/>
        </w:rPr>
        <w:t xml:space="preserve"> confirmate și </w:t>
      </w:r>
      <w:r w:rsidR="00510FCA" w:rsidRPr="00511464">
        <w:rPr>
          <w:rFonts w:ascii="Roboto" w:hAnsi="Roboto"/>
          <w:lang w:val="ro-MD"/>
        </w:rPr>
        <w:t>obligațiile consumatorului</w:t>
      </w:r>
      <w:r w:rsidR="00941CF1" w:rsidRPr="00511464">
        <w:rPr>
          <w:rFonts w:ascii="Roboto" w:hAnsi="Roboto"/>
          <w:lang w:val="ro-MD"/>
        </w:rPr>
        <w:t>.</w:t>
      </w:r>
      <w:bookmarkEnd w:id="10"/>
    </w:p>
    <w:p w14:paraId="4A2FF988" w14:textId="77431407" w:rsidR="00F96CE6" w:rsidRPr="00511464" w:rsidRDefault="00F96CE6" w:rsidP="00511464">
      <w:pPr>
        <w:widowControl w:val="0"/>
        <w:numPr>
          <w:ilvl w:val="0"/>
          <w:numId w:val="4"/>
        </w:numPr>
        <w:tabs>
          <w:tab w:val="left" w:pos="1134"/>
        </w:tabs>
        <w:ind w:left="0" w:firstLine="720"/>
        <w:jc w:val="both"/>
        <w:rPr>
          <w:rFonts w:ascii="Roboto" w:hAnsi="Roboto"/>
          <w:lang w:val="ro-MD"/>
        </w:rPr>
      </w:pPr>
      <w:r w:rsidRPr="00511464">
        <w:rPr>
          <w:rFonts w:ascii="Roboto" w:hAnsi="Roboto"/>
          <w:lang w:val="ro-MD"/>
        </w:rPr>
        <w:t xml:space="preserve">În cazul constatării divergențelor dintre datoriile declarate de </w:t>
      </w:r>
      <w:r w:rsidR="006B251D" w:rsidRPr="00511464">
        <w:rPr>
          <w:rFonts w:ascii="Roboto" w:hAnsi="Roboto"/>
          <w:lang w:val="ro-MD"/>
        </w:rPr>
        <w:t xml:space="preserve">consumator </w:t>
      </w:r>
      <w:r w:rsidRPr="00511464">
        <w:rPr>
          <w:rFonts w:ascii="Roboto" w:hAnsi="Roboto"/>
          <w:lang w:val="ro-MD"/>
        </w:rPr>
        <w:t>și cele preluate din birourile istoriilor de credite</w:t>
      </w:r>
      <w:r w:rsidR="008D2A15" w:rsidRPr="00511464">
        <w:rPr>
          <w:rFonts w:ascii="Roboto" w:hAnsi="Roboto"/>
          <w:lang w:val="ro-MD"/>
        </w:rPr>
        <w:t xml:space="preserve"> din Republica Moldova</w:t>
      </w:r>
      <w:r w:rsidR="00175D4D" w:rsidRPr="00511464">
        <w:rPr>
          <w:rFonts w:ascii="Roboto" w:hAnsi="Roboto"/>
          <w:lang w:val="ro-MD"/>
        </w:rPr>
        <w:t xml:space="preserve"> și/sau din alte surse oficiale disponibile</w:t>
      </w:r>
      <w:r w:rsidRPr="00511464">
        <w:rPr>
          <w:rFonts w:ascii="Roboto" w:hAnsi="Roboto"/>
          <w:lang w:val="ro-MD"/>
        </w:rPr>
        <w:t>, se va considera valoarea mai mare dintre cele două.</w:t>
      </w:r>
    </w:p>
    <w:p w14:paraId="655A4BE9" w14:textId="40D1F3FE" w:rsidR="00F872DC" w:rsidRPr="00511464" w:rsidRDefault="008437CE" w:rsidP="00511464">
      <w:pPr>
        <w:widowControl w:val="0"/>
        <w:numPr>
          <w:ilvl w:val="0"/>
          <w:numId w:val="4"/>
        </w:numPr>
        <w:tabs>
          <w:tab w:val="left" w:pos="1134"/>
        </w:tabs>
        <w:ind w:left="0" w:firstLine="720"/>
        <w:jc w:val="both"/>
        <w:rPr>
          <w:rFonts w:ascii="Roboto" w:hAnsi="Roboto"/>
          <w:lang w:val="ro-MD"/>
        </w:rPr>
      </w:pPr>
      <w:bookmarkStart w:id="11" w:name="_Ref100237097"/>
      <w:bookmarkStart w:id="12" w:name="_Ref88664794"/>
      <w:r w:rsidRPr="00511464">
        <w:rPr>
          <w:rFonts w:ascii="Roboto" w:hAnsi="Roboto"/>
          <w:lang w:val="ro-MD"/>
        </w:rPr>
        <w:t xml:space="preserve"> </w:t>
      </w:r>
      <w:bookmarkStart w:id="13" w:name="_Ref215218547"/>
      <w:r w:rsidR="007C08A6" w:rsidRPr="00511464">
        <w:rPr>
          <w:rFonts w:ascii="Roboto" w:hAnsi="Roboto"/>
          <w:lang w:val="ro-MD"/>
        </w:rPr>
        <w:t xml:space="preserve">Față de </w:t>
      </w:r>
      <w:r w:rsidR="00D83DDA" w:rsidRPr="00511464">
        <w:rPr>
          <w:rFonts w:ascii="Roboto" w:hAnsi="Roboto"/>
          <w:lang w:val="ro-MD"/>
        </w:rPr>
        <w:t>categoriile de</w:t>
      </w:r>
      <w:r w:rsidR="007C08A6" w:rsidRPr="00511464">
        <w:rPr>
          <w:rFonts w:ascii="Roboto" w:hAnsi="Roboto"/>
          <w:lang w:val="ro-MD"/>
        </w:rPr>
        <w:t xml:space="preserve"> venituri</w:t>
      </w:r>
      <w:r w:rsidR="0059377E" w:rsidRPr="00511464">
        <w:rPr>
          <w:rFonts w:ascii="Roboto" w:hAnsi="Roboto"/>
          <w:lang w:val="ro-MD"/>
        </w:rPr>
        <w:t>, care</w:t>
      </w:r>
      <w:r w:rsidR="007C08A6" w:rsidRPr="00511464">
        <w:rPr>
          <w:rFonts w:ascii="Roboto" w:hAnsi="Roboto"/>
          <w:lang w:val="ro-MD"/>
        </w:rPr>
        <w:t xml:space="preserve"> se pot modifica semnificativ (</w:t>
      </w:r>
      <w:r w:rsidR="007E0E84" w:rsidRPr="00511464">
        <w:rPr>
          <w:rFonts w:ascii="Roboto" w:hAnsi="Roboto"/>
          <w:lang w:val="ro-MD"/>
        </w:rPr>
        <w:t>variația</w:t>
      </w:r>
      <w:r w:rsidR="00C93895" w:rsidRPr="00511464">
        <w:rPr>
          <w:rFonts w:ascii="Roboto" w:hAnsi="Roboto"/>
          <w:lang w:val="ro-MD"/>
        </w:rPr>
        <w:t xml:space="preserve"> sumei</w:t>
      </w:r>
      <w:r w:rsidR="007E0E84" w:rsidRPr="00511464">
        <w:rPr>
          <w:rFonts w:ascii="Roboto" w:hAnsi="Roboto"/>
          <w:lang w:val="ro-MD"/>
        </w:rPr>
        <w:t xml:space="preserve"> ultimelor 3 încasări din aceeași sursă depășește 1</w:t>
      </w:r>
      <w:r w:rsidR="0059377E" w:rsidRPr="00511464">
        <w:rPr>
          <w:rFonts w:ascii="Roboto" w:hAnsi="Roboto"/>
          <w:lang w:val="ro-MD"/>
        </w:rPr>
        <w:t>5</w:t>
      </w:r>
      <w:r w:rsidR="007E0E84" w:rsidRPr="00511464">
        <w:rPr>
          <w:rFonts w:ascii="Roboto" w:hAnsi="Roboto"/>
          <w:lang w:val="ro-MD"/>
        </w:rPr>
        <w:t>%)</w:t>
      </w:r>
      <w:r w:rsidR="007C08A6" w:rsidRPr="00511464">
        <w:rPr>
          <w:rFonts w:ascii="Roboto" w:hAnsi="Roboto"/>
          <w:lang w:val="ro-MD"/>
        </w:rPr>
        <w:t xml:space="preserve"> sau a căror sustenabilitate este îndoielnică, </w:t>
      </w:r>
      <w:r w:rsidR="00565832" w:rsidRPr="00511464">
        <w:rPr>
          <w:rFonts w:ascii="Roboto" w:hAnsi="Roboto"/>
          <w:lang w:val="ro-MD"/>
        </w:rPr>
        <w:t>se aplică</w:t>
      </w:r>
      <w:r w:rsidR="007C08A6" w:rsidRPr="00511464">
        <w:rPr>
          <w:rFonts w:ascii="Roboto" w:hAnsi="Roboto"/>
          <w:lang w:val="ro-MD"/>
        </w:rPr>
        <w:t xml:space="preserve"> </w:t>
      </w:r>
      <w:r w:rsidR="0059377E" w:rsidRPr="00511464">
        <w:rPr>
          <w:rFonts w:ascii="Roboto" w:hAnsi="Roboto"/>
          <w:lang w:val="ro-MD"/>
        </w:rPr>
        <w:t>coeficienți de ajustare în funcție de gradul de certitudine și de caracterul de permanență al acestor</w:t>
      </w:r>
      <w:r w:rsidR="00D83DDA" w:rsidRPr="00511464">
        <w:rPr>
          <w:rFonts w:ascii="Roboto" w:hAnsi="Roboto"/>
          <w:lang w:val="ro-MD"/>
        </w:rPr>
        <w:t xml:space="preserve"> venituri</w:t>
      </w:r>
      <w:r w:rsidR="00F872DC" w:rsidRPr="00511464">
        <w:rPr>
          <w:rFonts w:ascii="Roboto" w:hAnsi="Roboto"/>
          <w:lang w:val="ro-MD"/>
        </w:rPr>
        <w:t xml:space="preserve">, </w:t>
      </w:r>
      <w:r w:rsidR="0059377E" w:rsidRPr="00511464">
        <w:rPr>
          <w:rFonts w:ascii="Roboto" w:hAnsi="Roboto"/>
          <w:lang w:val="ro-MD"/>
        </w:rPr>
        <w:t>stabilite</w:t>
      </w:r>
      <w:r w:rsidR="0055121A" w:rsidRPr="00511464">
        <w:rPr>
          <w:rFonts w:ascii="Roboto" w:hAnsi="Roboto"/>
          <w:lang w:val="ro-MD"/>
        </w:rPr>
        <w:t xml:space="preserve"> și revizuite</w:t>
      </w:r>
      <w:r w:rsidR="0059377E" w:rsidRPr="00511464">
        <w:rPr>
          <w:rFonts w:ascii="Roboto" w:hAnsi="Roboto"/>
          <w:lang w:val="ro-MD"/>
        </w:rPr>
        <w:t xml:space="preserve"> de</w:t>
      </w:r>
      <w:r w:rsidR="007E0E84" w:rsidRPr="00511464">
        <w:rPr>
          <w:rFonts w:ascii="Roboto" w:hAnsi="Roboto"/>
          <w:lang w:val="ro-MD"/>
        </w:rPr>
        <w:t xml:space="preserve"> </w:t>
      </w:r>
      <w:r w:rsidR="00476649" w:rsidRPr="00511464">
        <w:rPr>
          <w:rFonts w:ascii="Roboto" w:hAnsi="Roboto"/>
          <w:lang w:val="ro-MD"/>
        </w:rPr>
        <w:t>creditor</w:t>
      </w:r>
      <w:r w:rsidR="00F872DC" w:rsidRPr="00511464">
        <w:rPr>
          <w:rFonts w:ascii="Roboto" w:hAnsi="Roboto"/>
          <w:lang w:val="ro-MD"/>
        </w:rPr>
        <w:t xml:space="preserve"> în politicile sale interne</w:t>
      </w:r>
      <w:r w:rsidR="004C6F35" w:rsidRPr="00511464">
        <w:rPr>
          <w:rFonts w:ascii="Roboto" w:hAnsi="Roboto"/>
          <w:lang w:val="ro-MD"/>
        </w:rPr>
        <w:t>.</w:t>
      </w:r>
      <w:bookmarkEnd w:id="11"/>
      <w:bookmarkEnd w:id="13"/>
    </w:p>
    <w:p w14:paraId="21074501" w14:textId="4D7C09A0" w:rsidR="00907BDB" w:rsidRDefault="004C6F35" w:rsidP="00511464">
      <w:pPr>
        <w:widowControl w:val="0"/>
        <w:numPr>
          <w:ilvl w:val="0"/>
          <w:numId w:val="4"/>
        </w:numPr>
        <w:tabs>
          <w:tab w:val="left" w:pos="1134"/>
        </w:tabs>
        <w:ind w:left="0" w:firstLine="720"/>
        <w:jc w:val="both"/>
        <w:rPr>
          <w:rFonts w:ascii="Roboto" w:hAnsi="Roboto"/>
          <w:lang w:val="ro-MD"/>
        </w:rPr>
      </w:pPr>
      <w:bookmarkStart w:id="14" w:name="_Ref103242628"/>
      <w:bookmarkStart w:id="15" w:name="_Hlk172134982"/>
      <w:r w:rsidRPr="00511464">
        <w:rPr>
          <w:rFonts w:ascii="Roboto" w:hAnsi="Roboto"/>
          <w:lang w:val="ro-MD"/>
        </w:rPr>
        <w:t xml:space="preserve">În cazurile menționate în </w:t>
      </w:r>
      <w:r w:rsidR="000E7090" w:rsidRPr="00511464">
        <w:rPr>
          <w:rFonts w:ascii="Roboto" w:hAnsi="Roboto"/>
          <w:lang w:val="ro-MD"/>
        </w:rPr>
        <w:t>pct</w:t>
      </w:r>
      <w:r w:rsidR="00E17E2A" w:rsidRPr="00511464">
        <w:rPr>
          <w:rFonts w:ascii="Roboto" w:hAnsi="Roboto"/>
          <w:lang w:val="ro-MD"/>
        </w:rPr>
        <w:t>.</w:t>
      </w:r>
      <w:r w:rsidR="00F872DC" w:rsidRPr="00511464">
        <w:rPr>
          <w:rFonts w:ascii="Roboto" w:hAnsi="Roboto"/>
          <w:lang w:val="ro-MD"/>
        </w:rPr>
        <w:fldChar w:fldCharType="begin"/>
      </w:r>
      <w:r w:rsidR="00F872DC" w:rsidRPr="00511464">
        <w:rPr>
          <w:rFonts w:ascii="Roboto" w:hAnsi="Roboto"/>
          <w:lang w:val="ro-MD"/>
        </w:rPr>
        <w:instrText xml:space="preserve"> REF _Ref100237097 \r \h </w:instrText>
      </w:r>
      <w:r w:rsidR="001C7156" w:rsidRPr="00511464">
        <w:rPr>
          <w:rFonts w:ascii="Roboto" w:hAnsi="Roboto"/>
          <w:lang w:val="ro-MD"/>
        </w:rPr>
        <w:instrText xml:space="preserve"> \* MERGEFORMAT </w:instrText>
      </w:r>
      <w:r w:rsidR="00F872DC" w:rsidRPr="00511464">
        <w:rPr>
          <w:rFonts w:ascii="Roboto" w:hAnsi="Roboto"/>
          <w:lang w:val="ro-MD"/>
        </w:rPr>
      </w:r>
      <w:r w:rsidR="00F872DC" w:rsidRPr="00511464">
        <w:rPr>
          <w:rFonts w:ascii="Roboto" w:hAnsi="Roboto"/>
          <w:lang w:val="ro-MD"/>
        </w:rPr>
        <w:fldChar w:fldCharType="separate"/>
      </w:r>
      <w:r w:rsidR="009B720A" w:rsidRPr="00511464">
        <w:rPr>
          <w:rFonts w:ascii="Roboto" w:hAnsi="Roboto"/>
          <w:lang w:val="ro-MD"/>
        </w:rPr>
        <w:t>16</w:t>
      </w:r>
      <w:r w:rsidR="00F872DC" w:rsidRPr="00511464">
        <w:rPr>
          <w:rFonts w:ascii="Roboto" w:hAnsi="Roboto"/>
          <w:lang w:val="ro-MD"/>
        </w:rPr>
        <w:fldChar w:fldCharType="end"/>
      </w:r>
      <w:r w:rsidRPr="00511464">
        <w:rPr>
          <w:rFonts w:ascii="Roboto" w:hAnsi="Roboto"/>
          <w:lang w:val="ro-MD"/>
        </w:rPr>
        <w:t xml:space="preserve"> și atunci când </w:t>
      </w:r>
      <w:r w:rsidR="00430E5D" w:rsidRPr="00511464">
        <w:rPr>
          <w:rFonts w:ascii="Roboto" w:hAnsi="Roboto"/>
          <w:lang w:val="ro-MD"/>
        </w:rPr>
        <w:t>consuma</w:t>
      </w:r>
      <w:r w:rsidRPr="00511464">
        <w:rPr>
          <w:rFonts w:ascii="Roboto" w:hAnsi="Roboto"/>
          <w:lang w:val="ro-MD"/>
        </w:rPr>
        <w:t xml:space="preserve">torul </w:t>
      </w:r>
      <w:bookmarkStart w:id="16" w:name="_Hlk103267319"/>
      <w:r w:rsidR="00030A4E" w:rsidRPr="00511464">
        <w:rPr>
          <w:rFonts w:ascii="Roboto" w:hAnsi="Roboto"/>
          <w:lang w:val="ro-MD"/>
        </w:rPr>
        <w:t>deține o sursă de venit</w:t>
      </w:r>
      <w:r w:rsidR="00A96C20" w:rsidRPr="00511464">
        <w:rPr>
          <w:rFonts w:ascii="Roboto" w:hAnsi="Roboto"/>
          <w:lang w:val="ro-MD"/>
        </w:rPr>
        <w:t xml:space="preserve">uri </w:t>
      </w:r>
      <w:r w:rsidR="00945052" w:rsidRPr="00511464">
        <w:rPr>
          <w:rFonts w:ascii="Roboto" w:hAnsi="Roboto"/>
          <w:lang w:val="ro-MD"/>
        </w:rPr>
        <w:t xml:space="preserve">neregulate </w:t>
      </w:r>
      <w:r w:rsidR="00030A4E" w:rsidRPr="00511464">
        <w:rPr>
          <w:rFonts w:ascii="Roboto" w:hAnsi="Roboto"/>
          <w:lang w:val="ro-MD"/>
        </w:rPr>
        <w:t>(de ex.</w:t>
      </w:r>
      <w:r w:rsidR="00EE3571" w:rsidRPr="00511464">
        <w:rPr>
          <w:rFonts w:ascii="Roboto" w:hAnsi="Roboto"/>
          <w:lang w:val="ro-MD"/>
        </w:rPr>
        <w:t xml:space="preserve"> </w:t>
      </w:r>
      <w:r w:rsidR="00030A4E" w:rsidRPr="00511464">
        <w:rPr>
          <w:rFonts w:ascii="Roboto" w:hAnsi="Roboto"/>
          <w:lang w:val="ro-MD"/>
        </w:rPr>
        <w:t>di</w:t>
      </w:r>
      <w:r w:rsidRPr="00511464">
        <w:rPr>
          <w:rFonts w:ascii="Roboto" w:hAnsi="Roboto"/>
          <w:lang w:val="ro-MD"/>
        </w:rPr>
        <w:t xml:space="preserve">n activitate </w:t>
      </w:r>
      <w:r w:rsidR="00030A4E" w:rsidRPr="00511464">
        <w:rPr>
          <w:rFonts w:ascii="Roboto" w:hAnsi="Roboto"/>
          <w:lang w:val="ro-MD"/>
        </w:rPr>
        <w:t>de întreprinzător</w:t>
      </w:r>
      <w:r w:rsidR="00CD66CC" w:rsidRPr="00511464">
        <w:rPr>
          <w:rFonts w:ascii="Roboto" w:hAnsi="Roboto"/>
          <w:lang w:val="ro-MD"/>
        </w:rPr>
        <w:t>,</w:t>
      </w:r>
      <w:r w:rsidR="00A23DC8" w:rsidRPr="00511464">
        <w:rPr>
          <w:rFonts w:ascii="Roboto" w:hAnsi="Roboto"/>
          <w:lang w:val="ro-MD"/>
        </w:rPr>
        <w:t xml:space="preserve"> profesională</w:t>
      </w:r>
      <w:r w:rsidR="005B31A5" w:rsidRPr="00511464">
        <w:rPr>
          <w:rFonts w:ascii="Roboto" w:hAnsi="Roboto"/>
          <w:lang w:val="ro-MD"/>
        </w:rPr>
        <w:t xml:space="preserve"> sau individuală</w:t>
      </w:r>
      <w:r w:rsidRPr="00511464">
        <w:rPr>
          <w:rFonts w:ascii="Roboto" w:hAnsi="Roboto"/>
          <w:lang w:val="ro-MD"/>
        </w:rPr>
        <w:t xml:space="preserve">, </w:t>
      </w:r>
      <w:r w:rsidR="00565832" w:rsidRPr="00511464">
        <w:rPr>
          <w:rFonts w:ascii="Roboto" w:hAnsi="Roboto"/>
          <w:lang w:val="ro-MD"/>
        </w:rPr>
        <w:t>în baza patentei</w:t>
      </w:r>
      <w:r w:rsidRPr="00511464">
        <w:rPr>
          <w:rFonts w:ascii="Roboto" w:hAnsi="Roboto"/>
          <w:lang w:val="ro-MD"/>
        </w:rPr>
        <w:t xml:space="preserve"> de întreprinzător</w:t>
      </w:r>
      <w:r w:rsidR="000900E4" w:rsidRPr="00511464">
        <w:rPr>
          <w:rFonts w:ascii="Roboto" w:hAnsi="Roboto"/>
          <w:lang w:val="ro-MD"/>
        </w:rPr>
        <w:t>,</w:t>
      </w:r>
      <w:r w:rsidR="00A04EDF" w:rsidRPr="00511464">
        <w:rPr>
          <w:rFonts w:ascii="Roboto" w:hAnsi="Roboto"/>
          <w:lang w:val="ro-MD"/>
        </w:rPr>
        <w:t xml:space="preserve"> </w:t>
      </w:r>
      <w:r w:rsidR="00A84A75" w:rsidRPr="00511464">
        <w:rPr>
          <w:rFonts w:ascii="Roboto" w:hAnsi="Roboto"/>
          <w:lang w:val="ro-MD"/>
        </w:rPr>
        <w:t>din arendă</w:t>
      </w:r>
      <w:r w:rsidR="00CD66CC" w:rsidRPr="00511464">
        <w:rPr>
          <w:rFonts w:ascii="Roboto" w:hAnsi="Roboto"/>
          <w:lang w:val="ro-MD"/>
        </w:rPr>
        <w:t>/</w:t>
      </w:r>
      <w:r w:rsidR="00A84A75" w:rsidRPr="00511464">
        <w:rPr>
          <w:rFonts w:ascii="Roboto" w:hAnsi="Roboto"/>
          <w:lang w:val="ro-MD"/>
        </w:rPr>
        <w:t>chirie</w:t>
      </w:r>
      <w:r w:rsidR="00CD66CC" w:rsidRPr="00511464">
        <w:rPr>
          <w:rFonts w:ascii="Roboto" w:hAnsi="Roboto"/>
          <w:lang w:val="ro-MD"/>
        </w:rPr>
        <w:t>/</w:t>
      </w:r>
      <w:r w:rsidR="00A84A75" w:rsidRPr="00511464">
        <w:rPr>
          <w:rFonts w:ascii="Roboto" w:hAnsi="Roboto"/>
          <w:lang w:val="ro-MD"/>
        </w:rPr>
        <w:t>locațiune, drepturi de autor</w:t>
      </w:r>
      <w:r w:rsidR="00030A4E" w:rsidRPr="00511464">
        <w:rPr>
          <w:rFonts w:ascii="Roboto" w:hAnsi="Roboto"/>
          <w:lang w:val="ro-MD"/>
        </w:rPr>
        <w:t>)</w:t>
      </w:r>
      <w:bookmarkEnd w:id="16"/>
      <w:r w:rsidRPr="00511464">
        <w:rPr>
          <w:rFonts w:ascii="Roboto" w:hAnsi="Roboto"/>
          <w:lang w:val="ro-MD"/>
        </w:rPr>
        <w:t>, creditorul</w:t>
      </w:r>
      <w:r w:rsidR="006411E4" w:rsidRPr="00511464">
        <w:rPr>
          <w:rFonts w:ascii="Roboto" w:hAnsi="Roboto"/>
          <w:lang w:val="ro-MD"/>
        </w:rPr>
        <w:t xml:space="preserve"> </w:t>
      </w:r>
      <w:r w:rsidR="00887A36" w:rsidRPr="00511464">
        <w:rPr>
          <w:rFonts w:ascii="Roboto" w:hAnsi="Roboto"/>
          <w:lang w:val="ro-MD"/>
        </w:rPr>
        <w:t xml:space="preserve">urmează să </w:t>
      </w:r>
      <w:r w:rsidR="006411E4" w:rsidRPr="00511464">
        <w:rPr>
          <w:rFonts w:ascii="Roboto" w:hAnsi="Roboto"/>
          <w:lang w:val="ro-MD"/>
        </w:rPr>
        <w:t>recunoa</w:t>
      </w:r>
      <w:r w:rsidR="00887A36" w:rsidRPr="00511464">
        <w:rPr>
          <w:rFonts w:ascii="Roboto" w:hAnsi="Roboto"/>
          <w:lang w:val="ro-MD"/>
        </w:rPr>
        <w:t>scă</w:t>
      </w:r>
      <w:r w:rsidR="006411E4" w:rsidRPr="00511464">
        <w:rPr>
          <w:rFonts w:ascii="Roboto" w:hAnsi="Roboto"/>
          <w:lang w:val="ro-MD"/>
        </w:rPr>
        <w:t xml:space="preserve"> </w:t>
      </w:r>
      <w:r w:rsidR="004174F1" w:rsidRPr="00511464">
        <w:rPr>
          <w:rFonts w:ascii="Roboto" w:hAnsi="Roboto"/>
          <w:lang w:val="ro-MD"/>
        </w:rPr>
        <w:t>venitul</w:t>
      </w:r>
      <w:r w:rsidR="00E6280C" w:rsidRPr="00511464">
        <w:rPr>
          <w:rFonts w:ascii="Roboto" w:hAnsi="Roboto"/>
          <w:lang w:val="ro-MD"/>
        </w:rPr>
        <w:t xml:space="preserve"> în scopul calculării RSDV</w:t>
      </w:r>
      <w:r w:rsidR="00676626" w:rsidRPr="00511464">
        <w:rPr>
          <w:rFonts w:ascii="Roboto" w:hAnsi="Roboto"/>
          <w:lang w:val="ro-MD"/>
        </w:rPr>
        <w:t xml:space="preserve">, </w:t>
      </w:r>
      <w:r w:rsidR="004174F1" w:rsidRPr="00511464">
        <w:rPr>
          <w:rFonts w:ascii="Roboto" w:hAnsi="Roboto"/>
          <w:lang w:val="ro-MD"/>
        </w:rPr>
        <w:t xml:space="preserve">în cazul în care </w:t>
      </w:r>
      <w:r w:rsidR="00E655FB" w:rsidRPr="00511464">
        <w:rPr>
          <w:rFonts w:ascii="Roboto" w:hAnsi="Roboto"/>
          <w:lang w:val="ro-MD"/>
        </w:rPr>
        <w:t xml:space="preserve">sunt </w:t>
      </w:r>
      <w:r w:rsidR="004174F1" w:rsidRPr="00511464">
        <w:rPr>
          <w:rFonts w:ascii="Roboto" w:hAnsi="Roboto"/>
          <w:lang w:val="ro-MD"/>
        </w:rPr>
        <w:t>confirma</w:t>
      </w:r>
      <w:r w:rsidR="00E67B26" w:rsidRPr="00511464">
        <w:rPr>
          <w:rFonts w:ascii="Roboto" w:hAnsi="Roboto"/>
          <w:lang w:val="ro-MD"/>
        </w:rPr>
        <w:t>te</w:t>
      </w:r>
      <w:r w:rsidR="004174F1" w:rsidRPr="00511464">
        <w:rPr>
          <w:rFonts w:ascii="Roboto" w:hAnsi="Roboto"/>
          <w:lang w:val="ro-MD"/>
        </w:rPr>
        <w:t xml:space="preserve"> cel puțin 3 încasări pe parcursul a 6 luni consecutive</w:t>
      </w:r>
      <w:r w:rsidR="0096534C" w:rsidRPr="00511464">
        <w:rPr>
          <w:rFonts w:ascii="Roboto" w:hAnsi="Roboto"/>
          <w:lang w:val="ro-MD"/>
        </w:rPr>
        <w:t xml:space="preserve"> în </w:t>
      </w:r>
      <w:r w:rsidR="00CD66CC" w:rsidRPr="00511464">
        <w:rPr>
          <w:rFonts w:ascii="Roboto" w:hAnsi="Roboto"/>
          <w:lang w:val="ro-MD"/>
        </w:rPr>
        <w:t>decurs de</w:t>
      </w:r>
      <w:r w:rsidR="004174F1" w:rsidRPr="00511464">
        <w:rPr>
          <w:rFonts w:ascii="Roboto" w:hAnsi="Roboto"/>
          <w:lang w:val="ro-MD"/>
        </w:rPr>
        <w:t xml:space="preserve"> 12 luni până la depunerea cererii pentru credit</w:t>
      </w:r>
      <w:r w:rsidRPr="00511464">
        <w:rPr>
          <w:rFonts w:ascii="Roboto" w:hAnsi="Roboto"/>
          <w:lang w:val="ro-MD"/>
        </w:rPr>
        <w:t>.</w:t>
      </w:r>
      <w:bookmarkEnd w:id="12"/>
      <w:bookmarkEnd w:id="14"/>
      <w:r w:rsidR="00B613F8" w:rsidRPr="00511464">
        <w:rPr>
          <w:rFonts w:ascii="Roboto" w:hAnsi="Roboto"/>
          <w:lang w:val="ro-MD"/>
        </w:rPr>
        <w:t xml:space="preserve"> </w:t>
      </w:r>
      <w:r w:rsidR="00C864C7" w:rsidRPr="00511464">
        <w:rPr>
          <w:rFonts w:ascii="Roboto" w:hAnsi="Roboto"/>
          <w:lang w:val="ro-MD"/>
        </w:rPr>
        <w:t xml:space="preserve">În cazul veniturilor </w:t>
      </w:r>
      <w:r w:rsidR="00CD66CC" w:rsidRPr="00511464">
        <w:rPr>
          <w:rFonts w:ascii="Roboto" w:hAnsi="Roboto"/>
          <w:lang w:val="ro-MD"/>
        </w:rPr>
        <w:t xml:space="preserve">din lucrări </w:t>
      </w:r>
      <w:r w:rsidR="00C864C7" w:rsidRPr="00511464">
        <w:rPr>
          <w:rFonts w:ascii="Roboto" w:hAnsi="Roboto"/>
          <w:lang w:val="ro-MD"/>
        </w:rPr>
        <w:t>sezoniere, regularitatea cărora poate fi demonstrată de consumator pe parcursul cel puțin a ultim</w:t>
      </w:r>
      <w:r w:rsidR="00D27F31" w:rsidRPr="00511464">
        <w:rPr>
          <w:rFonts w:ascii="Roboto" w:hAnsi="Roboto"/>
          <w:lang w:val="ro-MD"/>
        </w:rPr>
        <w:t>i</w:t>
      </w:r>
      <w:r w:rsidR="00C864C7" w:rsidRPr="00511464">
        <w:rPr>
          <w:rFonts w:ascii="Roboto" w:hAnsi="Roboto"/>
          <w:lang w:val="ro-MD"/>
        </w:rPr>
        <w:t>lor 2 ani de activitate, se recunosc veniturile încas</w:t>
      </w:r>
      <w:r w:rsidR="00CD66CC" w:rsidRPr="00511464">
        <w:rPr>
          <w:rFonts w:ascii="Roboto" w:hAnsi="Roboto"/>
          <w:lang w:val="ro-MD"/>
        </w:rPr>
        <w:t>ate</w:t>
      </w:r>
      <w:r w:rsidR="00C864C7" w:rsidRPr="00511464">
        <w:rPr>
          <w:rFonts w:ascii="Roboto" w:hAnsi="Roboto"/>
          <w:lang w:val="ro-MD"/>
        </w:rPr>
        <w:t xml:space="preserve"> pe parcursul a 6 luni neconsecutive în </w:t>
      </w:r>
      <w:r w:rsidR="00CD66CC" w:rsidRPr="00511464">
        <w:rPr>
          <w:rFonts w:ascii="Roboto" w:hAnsi="Roboto"/>
          <w:lang w:val="ro-MD"/>
        </w:rPr>
        <w:t>decurs de</w:t>
      </w:r>
      <w:r w:rsidR="00C864C7" w:rsidRPr="00511464">
        <w:rPr>
          <w:rFonts w:ascii="Roboto" w:hAnsi="Roboto"/>
          <w:lang w:val="ro-MD"/>
        </w:rPr>
        <w:t xml:space="preserve"> 24 luni până la depunerea cererii de credit. </w:t>
      </w:r>
      <w:r w:rsidR="00B613F8" w:rsidRPr="00511464">
        <w:rPr>
          <w:rFonts w:ascii="Roboto" w:hAnsi="Roboto"/>
          <w:lang w:val="ro-MD"/>
        </w:rPr>
        <w:t xml:space="preserve">În cazul în care consumatorul primește venituri sub formă de dividende </w:t>
      </w:r>
      <w:r w:rsidR="00CD66CC" w:rsidRPr="00511464">
        <w:rPr>
          <w:rFonts w:ascii="Roboto" w:hAnsi="Roboto"/>
          <w:lang w:val="ro-MD"/>
        </w:rPr>
        <w:t>sau</w:t>
      </w:r>
      <w:r w:rsidR="00533965" w:rsidRPr="00511464">
        <w:rPr>
          <w:rFonts w:ascii="Roboto" w:hAnsi="Roboto"/>
          <w:lang w:val="ro-MD"/>
        </w:rPr>
        <w:t xml:space="preserve"> alte venituri</w:t>
      </w:r>
      <w:r w:rsidR="008873AA" w:rsidRPr="00511464">
        <w:rPr>
          <w:rFonts w:ascii="Roboto" w:hAnsi="Roboto"/>
          <w:lang w:val="ro-MD"/>
        </w:rPr>
        <w:t xml:space="preserve"> care conform contractului sunt obținute anual</w:t>
      </w:r>
      <w:r w:rsidR="00533965" w:rsidRPr="00511464">
        <w:rPr>
          <w:rFonts w:ascii="Roboto" w:hAnsi="Roboto"/>
          <w:lang w:val="ro-MD"/>
        </w:rPr>
        <w:t xml:space="preserve">, </w:t>
      </w:r>
      <w:r w:rsidR="00B613F8" w:rsidRPr="00511464">
        <w:rPr>
          <w:rFonts w:ascii="Roboto" w:hAnsi="Roboto"/>
          <w:lang w:val="ro-MD"/>
        </w:rPr>
        <w:t>creditorul</w:t>
      </w:r>
      <w:r w:rsidR="00CD66CC" w:rsidRPr="00511464">
        <w:rPr>
          <w:rFonts w:ascii="Roboto" w:hAnsi="Roboto"/>
          <w:lang w:val="ro-MD"/>
        </w:rPr>
        <w:t xml:space="preserve"> urmează să recunoască</w:t>
      </w:r>
      <w:r w:rsidR="00FC7FCD" w:rsidRPr="00511464">
        <w:rPr>
          <w:rFonts w:ascii="Roboto" w:hAnsi="Roboto"/>
          <w:lang w:val="ro-MD"/>
        </w:rPr>
        <w:t>,</w:t>
      </w:r>
      <w:r w:rsidR="00B613F8" w:rsidRPr="00511464">
        <w:rPr>
          <w:rFonts w:ascii="Roboto" w:hAnsi="Roboto"/>
          <w:lang w:val="ro-MD"/>
        </w:rPr>
        <w:t xml:space="preserve"> </w:t>
      </w:r>
      <w:r w:rsidR="00FC7FCD" w:rsidRPr="00511464">
        <w:rPr>
          <w:rFonts w:ascii="Roboto" w:hAnsi="Roboto"/>
          <w:lang w:val="ro-MD"/>
        </w:rPr>
        <w:t>în scopul calculării RSDV, venituri încasate</w:t>
      </w:r>
      <w:r w:rsidR="00B613F8" w:rsidRPr="00511464">
        <w:rPr>
          <w:rFonts w:ascii="Roboto" w:hAnsi="Roboto"/>
          <w:lang w:val="ro-MD"/>
        </w:rPr>
        <w:t xml:space="preserve"> pe parcursul ultim</w:t>
      </w:r>
      <w:r w:rsidR="00393BB9" w:rsidRPr="00511464">
        <w:rPr>
          <w:rFonts w:ascii="Roboto" w:hAnsi="Roboto"/>
          <w:lang w:val="ro-MD"/>
        </w:rPr>
        <w:t>e</w:t>
      </w:r>
      <w:r w:rsidR="00B613F8" w:rsidRPr="00511464">
        <w:rPr>
          <w:rFonts w:ascii="Roboto" w:hAnsi="Roboto"/>
          <w:lang w:val="ro-MD"/>
        </w:rPr>
        <w:t>lor 12 luni până la depunerea cererii pentru credit</w:t>
      </w:r>
      <w:r w:rsidR="00FC7FCD" w:rsidRPr="00511464">
        <w:rPr>
          <w:rFonts w:ascii="Roboto" w:hAnsi="Roboto"/>
          <w:lang w:val="ro-MD"/>
        </w:rPr>
        <w:t>ul</w:t>
      </w:r>
      <w:r w:rsidR="00B613F8" w:rsidRPr="00511464">
        <w:rPr>
          <w:rFonts w:ascii="Roboto" w:hAnsi="Roboto"/>
          <w:lang w:val="ro-MD"/>
        </w:rPr>
        <w:t xml:space="preserve"> respectiv</w:t>
      </w:r>
      <w:r w:rsidR="00860AF1" w:rsidRPr="00511464">
        <w:rPr>
          <w:rFonts w:ascii="Roboto" w:hAnsi="Roboto"/>
          <w:lang w:val="ro-MD"/>
        </w:rPr>
        <w:t>, ținând cont de prevederile pct.</w:t>
      </w:r>
      <w:r w:rsidR="007C1327" w:rsidRPr="00511464">
        <w:rPr>
          <w:rFonts w:ascii="Roboto" w:hAnsi="Roboto"/>
          <w:lang w:val="ro-MD"/>
        </w:rPr>
        <w:fldChar w:fldCharType="begin"/>
      </w:r>
      <w:r w:rsidR="007C1327" w:rsidRPr="00511464">
        <w:rPr>
          <w:rFonts w:ascii="Roboto" w:hAnsi="Roboto"/>
          <w:lang w:val="ro-MD"/>
        </w:rPr>
        <w:instrText xml:space="preserve"> REF _Ref215218547 \r \h </w:instrText>
      </w:r>
      <w:r w:rsidR="00150D48" w:rsidRPr="00511464">
        <w:rPr>
          <w:rFonts w:ascii="Roboto" w:hAnsi="Roboto"/>
          <w:lang w:val="ro-MD"/>
        </w:rPr>
        <w:instrText xml:space="preserve"> \* MERGEFORMAT </w:instrText>
      </w:r>
      <w:r w:rsidR="007C1327" w:rsidRPr="00511464">
        <w:rPr>
          <w:rFonts w:ascii="Roboto" w:hAnsi="Roboto"/>
          <w:lang w:val="ro-MD"/>
        </w:rPr>
      </w:r>
      <w:r w:rsidR="007C1327" w:rsidRPr="00511464">
        <w:rPr>
          <w:rFonts w:ascii="Roboto" w:hAnsi="Roboto"/>
          <w:lang w:val="ro-MD"/>
        </w:rPr>
        <w:fldChar w:fldCharType="separate"/>
      </w:r>
      <w:r w:rsidR="009B720A" w:rsidRPr="00511464">
        <w:rPr>
          <w:rFonts w:ascii="Roboto" w:hAnsi="Roboto"/>
          <w:lang w:val="ro-MD"/>
        </w:rPr>
        <w:t>16</w:t>
      </w:r>
      <w:r w:rsidR="007C1327" w:rsidRPr="00511464">
        <w:rPr>
          <w:rFonts w:ascii="Roboto" w:hAnsi="Roboto"/>
          <w:lang w:val="ro-MD"/>
        </w:rPr>
        <w:fldChar w:fldCharType="end"/>
      </w:r>
      <w:r w:rsidR="00B613F8" w:rsidRPr="00511464">
        <w:rPr>
          <w:rFonts w:ascii="Roboto" w:hAnsi="Roboto"/>
          <w:lang w:val="ro-MD"/>
        </w:rPr>
        <w:t>.</w:t>
      </w:r>
      <w:bookmarkEnd w:id="15"/>
    </w:p>
    <w:p w14:paraId="4F5B6C98" w14:textId="77777777" w:rsidR="00F81E0F" w:rsidRDefault="00F81E0F" w:rsidP="00F81E0F">
      <w:pPr>
        <w:widowControl w:val="0"/>
        <w:tabs>
          <w:tab w:val="left" w:pos="1134"/>
        </w:tabs>
        <w:jc w:val="both"/>
        <w:rPr>
          <w:rFonts w:ascii="Roboto" w:hAnsi="Roboto"/>
          <w:lang w:val="ro-MD"/>
        </w:rPr>
      </w:pPr>
    </w:p>
    <w:p w14:paraId="21B26266" w14:textId="77777777" w:rsidR="00F81E0F" w:rsidRDefault="00F81E0F" w:rsidP="00F81E0F">
      <w:pPr>
        <w:widowControl w:val="0"/>
        <w:tabs>
          <w:tab w:val="left" w:pos="1134"/>
        </w:tabs>
        <w:jc w:val="both"/>
        <w:rPr>
          <w:rFonts w:ascii="Roboto" w:hAnsi="Roboto"/>
          <w:lang w:val="ro-MD"/>
        </w:rPr>
      </w:pPr>
    </w:p>
    <w:p w14:paraId="6613436A" w14:textId="77777777" w:rsidR="00F81E0F" w:rsidRPr="00511464" w:rsidRDefault="00F81E0F" w:rsidP="00F81E0F">
      <w:pPr>
        <w:widowControl w:val="0"/>
        <w:tabs>
          <w:tab w:val="left" w:pos="1134"/>
        </w:tabs>
        <w:jc w:val="both"/>
        <w:rPr>
          <w:rFonts w:ascii="Roboto" w:hAnsi="Roboto"/>
          <w:lang w:val="ro-MD"/>
        </w:rPr>
      </w:pPr>
    </w:p>
    <w:p w14:paraId="7EEF6822" w14:textId="04D19EC7" w:rsidR="004C6F35" w:rsidRPr="00511464" w:rsidRDefault="0055121A" w:rsidP="00511464">
      <w:pPr>
        <w:widowControl w:val="0"/>
        <w:numPr>
          <w:ilvl w:val="0"/>
          <w:numId w:val="4"/>
        </w:numPr>
        <w:tabs>
          <w:tab w:val="left" w:pos="1134"/>
        </w:tabs>
        <w:ind w:left="0" w:firstLine="720"/>
        <w:jc w:val="both"/>
        <w:rPr>
          <w:rFonts w:ascii="Roboto" w:hAnsi="Roboto"/>
          <w:lang w:val="ro-MD"/>
        </w:rPr>
      </w:pPr>
      <w:r w:rsidRPr="00511464">
        <w:rPr>
          <w:rFonts w:ascii="Roboto" w:hAnsi="Roboto"/>
          <w:lang w:val="ro-MD"/>
        </w:rPr>
        <w:lastRenderedPageBreak/>
        <w:t>În cazul în care consumatorul solicită majorarea valorii totale a creditului după încheierea contractului de credit inițial, creditorul urmează să efectueze evaluarea repetată a bonității consumatorului. Evaluarea repetată urmează să fie realizată în baza informațiilor actualizate aferente consumatorului și garanțiilor, în cazul existenței acestora, acceptate de creditor pentru asigurarea creditului/împrumutului.</w:t>
      </w:r>
    </w:p>
    <w:p w14:paraId="6339C356" w14:textId="2A8A1585" w:rsidR="00251E74" w:rsidRPr="00511464" w:rsidRDefault="004C6F35" w:rsidP="00511464">
      <w:pPr>
        <w:widowControl w:val="0"/>
        <w:numPr>
          <w:ilvl w:val="0"/>
          <w:numId w:val="4"/>
        </w:numPr>
        <w:tabs>
          <w:tab w:val="left" w:pos="1134"/>
        </w:tabs>
        <w:ind w:left="0" w:firstLine="720"/>
        <w:jc w:val="both"/>
        <w:rPr>
          <w:rFonts w:ascii="Roboto" w:hAnsi="Roboto"/>
          <w:lang w:val="ro-MD"/>
        </w:rPr>
      </w:pPr>
      <w:bookmarkStart w:id="17" w:name="_Ref88664777"/>
      <w:bookmarkStart w:id="18" w:name="_Ref103173153"/>
      <w:r w:rsidRPr="00511464">
        <w:rPr>
          <w:rFonts w:ascii="Roboto" w:hAnsi="Roboto"/>
          <w:lang w:val="ro-MD"/>
        </w:rPr>
        <w:t>În cazul în care credit</w:t>
      </w:r>
      <w:r w:rsidR="00042F50" w:rsidRPr="00511464">
        <w:rPr>
          <w:rFonts w:ascii="Roboto" w:hAnsi="Roboto"/>
          <w:lang w:val="ro-MD"/>
        </w:rPr>
        <w:t>ul</w:t>
      </w:r>
      <w:r w:rsidRPr="00511464">
        <w:rPr>
          <w:rFonts w:ascii="Roboto" w:hAnsi="Roboto"/>
          <w:lang w:val="ro-MD"/>
        </w:rPr>
        <w:t xml:space="preserve"> este </w:t>
      </w:r>
      <w:r w:rsidR="007372A5" w:rsidRPr="00511464">
        <w:rPr>
          <w:rFonts w:ascii="Roboto" w:hAnsi="Roboto"/>
          <w:lang w:val="ro-MD"/>
        </w:rPr>
        <w:t xml:space="preserve">acordat sau </w:t>
      </w:r>
      <w:r w:rsidRPr="00511464">
        <w:rPr>
          <w:rFonts w:ascii="Roboto" w:hAnsi="Roboto"/>
          <w:lang w:val="ro-MD"/>
        </w:rPr>
        <w:t xml:space="preserve">atașat la cursul </w:t>
      </w:r>
      <w:r w:rsidR="00886658" w:rsidRPr="00511464">
        <w:rPr>
          <w:rFonts w:ascii="Roboto" w:hAnsi="Roboto"/>
          <w:lang w:val="ro-MD"/>
        </w:rPr>
        <w:t xml:space="preserve">unei </w:t>
      </w:r>
      <w:r w:rsidR="007372A5" w:rsidRPr="00511464">
        <w:rPr>
          <w:rFonts w:ascii="Roboto" w:hAnsi="Roboto"/>
          <w:lang w:val="ro-MD"/>
        </w:rPr>
        <w:t>monede</w:t>
      </w:r>
      <w:r w:rsidR="00886658" w:rsidRPr="00511464">
        <w:rPr>
          <w:rFonts w:ascii="Roboto" w:hAnsi="Roboto"/>
          <w:lang w:val="ro-MD"/>
        </w:rPr>
        <w:t>, iar</w:t>
      </w:r>
      <w:r w:rsidR="00D202C2" w:rsidRPr="00511464">
        <w:rPr>
          <w:rFonts w:ascii="Roboto" w:hAnsi="Roboto"/>
          <w:lang w:val="ro-MD"/>
        </w:rPr>
        <w:t xml:space="preserve"> </w:t>
      </w:r>
      <w:r w:rsidR="00430E5D" w:rsidRPr="00511464">
        <w:rPr>
          <w:rFonts w:ascii="Roboto" w:hAnsi="Roboto"/>
          <w:lang w:val="ro-MD"/>
        </w:rPr>
        <w:t>consumator</w:t>
      </w:r>
      <w:r w:rsidR="00D202C2" w:rsidRPr="00511464">
        <w:rPr>
          <w:rFonts w:ascii="Roboto" w:hAnsi="Roboto"/>
          <w:lang w:val="ro-MD"/>
        </w:rPr>
        <w:t>ul primește</w:t>
      </w:r>
      <w:r w:rsidR="007C08A6" w:rsidRPr="00511464">
        <w:rPr>
          <w:rFonts w:ascii="Roboto" w:hAnsi="Roboto"/>
          <w:lang w:val="ro-MD"/>
        </w:rPr>
        <w:t xml:space="preserve"> venitu</w:t>
      </w:r>
      <w:r w:rsidR="00D202C2" w:rsidRPr="00511464">
        <w:rPr>
          <w:rFonts w:ascii="Roboto" w:hAnsi="Roboto"/>
          <w:lang w:val="ro-MD"/>
        </w:rPr>
        <w:t>ri</w:t>
      </w:r>
      <w:r w:rsidR="00886658" w:rsidRPr="00511464">
        <w:rPr>
          <w:rFonts w:ascii="Roboto" w:hAnsi="Roboto"/>
          <w:lang w:val="ro-MD"/>
        </w:rPr>
        <w:t xml:space="preserve"> </w:t>
      </w:r>
      <w:r w:rsidR="00E94484" w:rsidRPr="00511464">
        <w:rPr>
          <w:rFonts w:ascii="Roboto" w:hAnsi="Roboto"/>
          <w:lang w:val="ro-MD"/>
        </w:rPr>
        <w:t xml:space="preserve">într-o </w:t>
      </w:r>
      <w:r w:rsidR="00B32177" w:rsidRPr="00511464">
        <w:rPr>
          <w:rFonts w:ascii="Roboto" w:hAnsi="Roboto"/>
          <w:lang w:val="ro-MD"/>
        </w:rPr>
        <w:t>altă</w:t>
      </w:r>
      <w:r w:rsidR="007372A5" w:rsidRPr="00511464">
        <w:rPr>
          <w:rFonts w:ascii="Roboto" w:hAnsi="Roboto"/>
          <w:lang w:val="ro-MD"/>
        </w:rPr>
        <w:t xml:space="preserve"> monedă </w:t>
      </w:r>
      <w:r w:rsidR="00B32177" w:rsidRPr="00511464">
        <w:rPr>
          <w:rFonts w:ascii="Roboto" w:hAnsi="Roboto"/>
          <w:lang w:val="ro-MD"/>
        </w:rPr>
        <w:t>decât</w:t>
      </w:r>
      <w:r w:rsidR="00E94484" w:rsidRPr="00511464">
        <w:rPr>
          <w:rFonts w:ascii="Roboto" w:hAnsi="Roboto"/>
          <w:lang w:val="ro-MD"/>
        </w:rPr>
        <w:t xml:space="preserve"> </w:t>
      </w:r>
      <w:r w:rsidR="00E92C44" w:rsidRPr="00511464">
        <w:rPr>
          <w:rFonts w:ascii="Roboto" w:hAnsi="Roboto"/>
          <w:lang w:val="ro-MD"/>
        </w:rPr>
        <w:t xml:space="preserve">cea a </w:t>
      </w:r>
      <w:r w:rsidR="00E94484" w:rsidRPr="00511464">
        <w:rPr>
          <w:rFonts w:ascii="Roboto" w:hAnsi="Roboto"/>
          <w:lang w:val="ro-MD"/>
        </w:rPr>
        <w:t>creditul</w:t>
      </w:r>
      <w:r w:rsidR="00E92C44" w:rsidRPr="00511464">
        <w:rPr>
          <w:rFonts w:ascii="Roboto" w:hAnsi="Roboto"/>
          <w:lang w:val="ro-MD"/>
        </w:rPr>
        <w:t>ui</w:t>
      </w:r>
      <w:r w:rsidRPr="00511464">
        <w:rPr>
          <w:rFonts w:ascii="Roboto" w:hAnsi="Roboto"/>
          <w:lang w:val="ro-MD"/>
        </w:rPr>
        <w:t xml:space="preserve">, creditorul </w:t>
      </w:r>
      <w:r w:rsidR="007C08A6" w:rsidRPr="00511464">
        <w:rPr>
          <w:rFonts w:ascii="Roboto" w:hAnsi="Roboto"/>
          <w:lang w:val="ro-MD"/>
        </w:rPr>
        <w:t>trebuie să țină cont de</w:t>
      </w:r>
      <w:r w:rsidRPr="00511464">
        <w:rPr>
          <w:rFonts w:ascii="Roboto" w:hAnsi="Roboto"/>
          <w:lang w:val="ro-MD"/>
        </w:rPr>
        <w:t xml:space="preserve"> riscul valutar și</w:t>
      </w:r>
      <w:r w:rsidR="00D1227E" w:rsidRPr="00511464">
        <w:rPr>
          <w:rFonts w:ascii="Roboto" w:hAnsi="Roboto"/>
          <w:lang w:val="ro-MD"/>
        </w:rPr>
        <w:t xml:space="preserve"> </w:t>
      </w:r>
      <w:r w:rsidR="007C08A6" w:rsidRPr="00511464">
        <w:rPr>
          <w:rFonts w:ascii="Roboto" w:hAnsi="Roboto"/>
          <w:lang w:val="ro-MD"/>
        </w:rPr>
        <w:t xml:space="preserve">să </w:t>
      </w:r>
      <w:r w:rsidRPr="00511464">
        <w:rPr>
          <w:rFonts w:ascii="Roboto" w:hAnsi="Roboto"/>
          <w:lang w:val="ro-MD"/>
        </w:rPr>
        <w:t>aplic</w:t>
      </w:r>
      <w:r w:rsidR="007C08A6" w:rsidRPr="00511464">
        <w:rPr>
          <w:rFonts w:ascii="Roboto" w:hAnsi="Roboto"/>
          <w:lang w:val="ro-MD"/>
        </w:rPr>
        <w:t>e</w:t>
      </w:r>
      <w:r w:rsidRPr="00511464">
        <w:rPr>
          <w:rFonts w:ascii="Roboto" w:hAnsi="Roboto"/>
          <w:lang w:val="ro-MD"/>
        </w:rPr>
        <w:t xml:space="preserve"> </w:t>
      </w:r>
      <w:r w:rsidR="00886658" w:rsidRPr="00511464">
        <w:rPr>
          <w:rFonts w:ascii="Roboto" w:hAnsi="Roboto"/>
          <w:lang w:val="ro-MD"/>
        </w:rPr>
        <w:t>limita RSDV de</w:t>
      </w:r>
      <w:r w:rsidR="00D1227E" w:rsidRPr="00511464">
        <w:rPr>
          <w:rFonts w:ascii="Roboto" w:hAnsi="Roboto"/>
          <w:lang w:val="ro-MD"/>
        </w:rPr>
        <w:t xml:space="preserve"> </w:t>
      </w:r>
      <w:r w:rsidR="009B6B44" w:rsidRPr="00511464">
        <w:rPr>
          <w:rFonts w:ascii="Roboto" w:hAnsi="Roboto"/>
          <w:b/>
          <w:bCs/>
          <w:lang w:val="ro-MD"/>
        </w:rPr>
        <w:t>3</w:t>
      </w:r>
      <w:r w:rsidR="00721698" w:rsidRPr="00511464">
        <w:rPr>
          <w:rFonts w:ascii="Roboto" w:hAnsi="Roboto"/>
          <w:b/>
          <w:bCs/>
          <w:lang w:val="ro-MD"/>
        </w:rPr>
        <w:t>0</w:t>
      </w:r>
      <w:r w:rsidR="00D1227E" w:rsidRPr="00511464">
        <w:rPr>
          <w:rFonts w:ascii="Roboto" w:hAnsi="Roboto"/>
          <w:b/>
          <w:bCs/>
          <w:lang w:val="ro-MD"/>
        </w:rPr>
        <w:t>%</w:t>
      </w:r>
      <w:r w:rsidRPr="00511464">
        <w:rPr>
          <w:rFonts w:ascii="Roboto" w:hAnsi="Roboto"/>
          <w:lang w:val="ro-MD"/>
        </w:rPr>
        <w:t>.</w:t>
      </w:r>
      <w:bookmarkEnd w:id="17"/>
      <w:bookmarkEnd w:id="18"/>
    </w:p>
    <w:p w14:paraId="41B39625" w14:textId="6FFA73E4" w:rsidR="009E7B33" w:rsidRPr="001A11A6" w:rsidRDefault="009E7B33" w:rsidP="00604E79">
      <w:pPr>
        <w:spacing w:line="276" w:lineRule="auto"/>
        <w:rPr>
          <w:rFonts w:ascii="Roboto" w:eastAsia="Arial Unicode MS" w:hAnsi="Roboto"/>
          <w:b/>
          <w:bCs/>
          <w:i/>
          <w:lang w:val="ro-RO"/>
        </w:rPr>
      </w:pPr>
    </w:p>
    <w:p w14:paraId="747E0D1B" w14:textId="2D43D785" w:rsidR="00284C82" w:rsidRPr="00511464" w:rsidRDefault="00997180" w:rsidP="002E266B">
      <w:pPr>
        <w:jc w:val="center"/>
        <w:rPr>
          <w:rFonts w:ascii="Roboto" w:eastAsia="Arial Unicode MS" w:hAnsi="Roboto"/>
          <w:i/>
          <w:lang w:val="ro-RO"/>
        </w:rPr>
      </w:pPr>
      <w:r w:rsidRPr="00511464">
        <w:rPr>
          <w:rFonts w:ascii="Roboto" w:eastAsia="Arial Unicode MS" w:hAnsi="Roboto"/>
          <w:i/>
          <w:lang w:val="ro-RO"/>
        </w:rPr>
        <w:t>S</w:t>
      </w:r>
      <w:r w:rsidR="004A4047" w:rsidRPr="00511464">
        <w:rPr>
          <w:rFonts w:ascii="Roboto" w:eastAsia="Arial Unicode MS" w:hAnsi="Roboto"/>
          <w:i/>
          <w:lang w:val="ro-RO"/>
        </w:rPr>
        <w:t xml:space="preserve">ecțiunea </w:t>
      </w:r>
      <w:r w:rsidR="003E75F2" w:rsidRPr="00511464">
        <w:rPr>
          <w:rFonts w:ascii="Roboto" w:eastAsia="Arial Unicode MS" w:hAnsi="Roboto"/>
          <w:i/>
          <w:lang w:val="ro-RO"/>
        </w:rPr>
        <w:t>3</w:t>
      </w:r>
      <w:r w:rsidR="004A4047" w:rsidRPr="00511464">
        <w:rPr>
          <w:rFonts w:ascii="Roboto" w:eastAsia="Arial Unicode MS" w:hAnsi="Roboto"/>
          <w:i/>
          <w:lang w:val="ro-RO"/>
        </w:rPr>
        <w:t xml:space="preserve">. </w:t>
      </w:r>
      <w:r w:rsidR="008267DE" w:rsidRPr="00511464">
        <w:rPr>
          <w:rFonts w:ascii="Roboto" w:eastAsia="Arial Unicode MS" w:hAnsi="Roboto"/>
          <w:i/>
          <w:lang w:val="ro-RO"/>
        </w:rPr>
        <w:t xml:space="preserve">Raportul </w:t>
      </w:r>
      <w:r w:rsidR="000D0449" w:rsidRPr="00511464">
        <w:rPr>
          <w:rFonts w:ascii="Roboto" w:eastAsia="Arial Unicode MS" w:hAnsi="Roboto"/>
          <w:i/>
          <w:lang w:val="ro-RO"/>
        </w:rPr>
        <w:t xml:space="preserve">dintre </w:t>
      </w:r>
      <w:r w:rsidR="008267DE" w:rsidRPr="00511464">
        <w:rPr>
          <w:rFonts w:ascii="Roboto" w:eastAsia="Arial Unicode MS" w:hAnsi="Roboto"/>
          <w:i/>
          <w:lang w:val="ro-RO"/>
        </w:rPr>
        <w:t>credit</w:t>
      </w:r>
      <w:r w:rsidR="00C31C53" w:rsidRPr="00511464">
        <w:rPr>
          <w:rFonts w:ascii="Roboto" w:eastAsia="Arial Unicode MS" w:hAnsi="Roboto"/>
          <w:i/>
          <w:lang w:val="ro-RO"/>
        </w:rPr>
        <w:t>e</w:t>
      </w:r>
      <w:r w:rsidR="008267DE" w:rsidRPr="00511464">
        <w:rPr>
          <w:rFonts w:ascii="Roboto" w:eastAsia="Arial Unicode MS" w:hAnsi="Roboto"/>
          <w:i/>
          <w:lang w:val="ro-RO"/>
        </w:rPr>
        <w:t xml:space="preserve"> </w:t>
      </w:r>
      <w:r w:rsidR="000D0449" w:rsidRPr="00511464">
        <w:rPr>
          <w:rFonts w:ascii="Roboto" w:eastAsia="Arial Unicode MS" w:hAnsi="Roboto"/>
          <w:i/>
          <w:lang w:val="ro-RO"/>
        </w:rPr>
        <w:t>și</w:t>
      </w:r>
      <w:r w:rsidR="008267DE" w:rsidRPr="00511464">
        <w:rPr>
          <w:rFonts w:ascii="Roboto" w:eastAsia="Arial Unicode MS" w:hAnsi="Roboto"/>
          <w:i/>
          <w:lang w:val="ro-RO"/>
        </w:rPr>
        <w:t xml:space="preserve"> garanții</w:t>
      </w:r>
    </w:p>
    <w:p w14:paraId="13D84225" w14:textId="0F93D58D" w:rsidR="008267DE" w:rsidRPr="00511464" w:rsidRDefault="008267DE" w:rsidP="00511464">
      <w:pPr>
        <w:widowControl w:val="0"/>
        <w:numPr>
          <w:ilvl w:val="0"/>
          <w:numId w:val="4"/>
        </w:numPr>
        <w:tabs>
          <w:tab w:val="left" w:pos="1134"/>
        </w:tabs>
        <w:ind w:left="0" w:firstLine="720"/>
        <w:jc w:val="both"/>
        <w:rPr>
          <w:rFonts w:ascii="Roboto" w:hAnsi="Roboto"/>
          <w:lang w:val="ro-MD"/>
        </w:rPr>
      </w:pPr>
      <w:bookmarkStart w:id="19" w:name="_Ref75939935"/>
      <w:r w:rsidRPr="00511464">
        <w:rPr>
          <w:rFonts w:ascii="Roboto" w:hAnsi="Roboto"/>
          <w:lang w:val="ro-MD"/>
        </w:rPr>
        <w:t xml:space="preserve">RCG </w:t>
      </w:r>
      <w:r w:rsidR="006D6FA3" w:rsidRPr="00511464">
        <w:rPr>
          <w:rFonts w:ascii="Roboto" w:hAnsi="Roboto"/>
          <w:lang w:val="ro-MD"/>
        </w:rPr>
        <w:t xml:space="preserve">se aplică </w:t>
      </w:r>
      <w:r w:rsidR="006D5E42" w:rsidRPr="00511464">
        <w:rPr>
          <w:rFonts w:ascii="Roboto" w:hAnsi="Roboto"/>
          <w:lang w:val="ro-MD"/>
        </w:rPr>
        <w:t xml:space="preserve">numai </w:t>
      </w:r>
      <w:r w:rsidR="006D6FA3" w:rsidRPr="00511464">
        <w:rPr>
          <w:rFonts w:ascii="Roboto" w:hAnsi="Roboto"/>
          <w:lang w:val="ro-MD"/>
        </w:rPr>
        <w:t xml:space="preserve">creditelor </w:t>
      </w:r>
      <w:r w:rsidR="00186E3A" w:rsidRPr="00511464">
        <w:rPr>
          <w:rFonts w:ascii="Roboto" w:hAnsi="Roboto"/>
          <w:lang w:val="ro-MD"/>
        </w:rPr>
        <w:t>pentru investiții</w:t>
      </w:r>
      <w:r w:rsidR="006D6FA3" w:rsidRPr="00511464">
        <w:rPr>
          <w:rFonts w:ascii="Roboto" w:hAnsi="Roboto"/>
          <w:lang w:val="ro-MD"/>
        </w:rPr>
        <w:t xml:space="preserve"> imobiliare acordate </w:t>
      </w:r>
      <w:r w:rsidR="00186E3A" w:rsidRPr="00511464">
        <w:rPr>
          <w:rFonts w:ascii="Roboto" w:hAnsi="Roboto"/>
          <w:lang w:val="ro-MD"/>
        </w:rPr>
        <w:t>consumatorilor</w:t>
      </w:r>
      <w:r w:rsidR="006D5E42" w:rsidRPr="00511464">
        <w:rPr>
          <w:rFonts w:ascii="Roboto" w:hAnsi="Roboto"/>
          <w:lang w:val="ro-MD"/>
        </w:rPr>
        <w:t xml:space="preserve"> </w:t>
      </w:r>
      <w:r w:rsidR="006D6FA3" w:rsidRPr="00511464">
        <w:rPr>
          <w:rFonts w:ascii="Roboto" w:hAnsi="Roboto"/>
          <w:lang w:val="ro-MD"/>
        </w:rPr>
        <w:t xml:space="preserve">și </w:t>
      </w:r>
      <w:r w:rsidRPr="00511464">
        <w:rPr>
          <w:rFonts w:ascii="Roboto" w:hAnsi="Roboto"/>
          <w:lang w:val="ro-MD"/>
        </w:rPr>
        <w:t xml:space="preserve">nu poate depăși </w:t>
      </w:r>
      <w:r w:rsidR="00D1227E" w:rsidRPr="00511464">
        <w:rPr>
          <w:rFonts w:ascii="Roboto" w:hAnsi="Roboto"/>
          <w:b/>
          <w:bCs/>
          <w:lang w:val="ro-MD"/>
        </w:rPr>
        <w:t>80%</w:t>
      </w:r>
      <w:r w:rsidRPr="00511464">
        <w:rPr>
          <w:rFonts w:ascii="Roboto" w:hAnsi="Roboto"/>
          <w:lang w:val="ro-MD"/>
        </w:rPr>
        <w:t xml:space="preserve">, cu excepția cazurilor specificate </w:t>
      </w:r>
      <w:r w:rsidR="000D0449" w:rsidRPr="00511464">
        <w:rPr>
          <w:rFonts w:ascii="Roboto" w:hAnsi="Roboto"/>
          <w:lang w:val="ro-MD"/>
        </w:rPr>
        <w:t>la</w:t>
      </w:r>
      <w:r w:rsidRPr="00511464">
        <w:rPr>
          <w:rFonts w:ascii="Roboto" w:hAnsi="Roboto"/>
          <w:lang w:val="ro-MD"/>
        </w:rPr>
        <w:t xml:space="preserve"> </w:t>
      </w:r>
      <w:r w:rsidR="00565832" w:rsidRPr="00511464">
        <w:rPr>
          <w:rFonts w:ascii="Roboto" w:hAnsi="Roboto"/>
          <w:lang w:val="ro-MD"/>
        </w:rPr>
        <w:t>pct</w:t>
      </w:r>
      <w:r w:rsidR="00E17E2A" w:rsidRPr="00511464">
        <w:rPr>
          <w:rFonts w:ascii="Roboto" w:hAnsi="Roboto"/>
          <w:lang w:val="ro-MD"/>
        </w:rPr>
        <w:t>.</w:t>
      </w:r>
      <w:r w:rsidR="00697A08" w:rsidRPr="00511464">
        <w:rPr>
          <w:rFonts w:ascii="Roboto" w:hAnsi="Roboto"/>
          <w:lang w:val="ro-MD"/>
        </w:rPr>
        <w:fldChar w:fldCharType="begin"/>
      </w:r>
      <w:r w:rsidR="00697A08" w:rsidRPr="00511464">
        <w:rPr>
          <w:rFonts w:ascii="Roboto" w:hAnsi="Roboto"/>
          <w:lang w:val="ro-MD"/>
        </w:rPr>
        <w:instrText xml:space="preserve"> REF _Ref85535075 \r \h </w:instrText>
      </w:r>
      <w:r w:rsidR="00B140F8" w:rsidRPr="00511464">
        <w:rPr>
          <w:rFonts w:ascii="Roboto" w:hAnsi="Roboto"/>
          <w:lang w:val="ro-MD"/>
        </w:rPr>
        <w:instrText xml:space="preserve"> \* MERGEFORMAT </w:instrText>
      </w:r>
      <w:r w:rsidR="00697A08" w:rsidRPr="00511464">
        <w:rPr>
          <w:rFonts w:ascii="Roboto" w:hAnsi="Roboto"/>
          <w:lang w:val="ro-MD"/>
        </w:rPr>
      </w:r>
      <w:r w:rsidR="00697A08" w:rsidRPr="00511464">
        <w:rPr>
          <w:rFonts w:ascii="Roboto" w:hAnsi="Roboto"/>
          <w:lang w:val="ro-MD"/>
        </w:rPr>
        <w:fldChar w:fldCharType="separate"/>
      </w:r>
      <w:r w:rsidR="009B720A" w:rsidRPr="00511464">
        <w:rPr>
          <w:rFonts w:ascii="Roboto" w:hAnsi="Roboto"/>
          <w:lang w:val="ro-MD"/>
        </w:rPr>
        <w:t>25</w:t>
      </w:r>
      <w:r w:rsidR="00697A08" w:rsidRPr="00511464">
        <w:rPr>
          <w:rFonts w:ascii="Roboto" w:hAnsi="Roboto"/>
          <w:lang w:val="ro-MD"/>
        </w:rPr>
        <w:fldChar w:fldCharType="end"/>
      </w:r>
      <w:r w:rsidR="006F206F" w:rsidRPr="00511464">
        <w:rPr>
          <w:rFonts w:ascii="Roboto" w:hAnsi="Roboto"/>
          <w:lang w:val="ro-MD"/>
        </w:rPr>
        <w:t xml:space="preserve"> </w:t>
      </w:r>
      <w:r w:rsidR="00916BEF" w:rsidRPr="00511464">
        <w:rPr>
          <w:rFonts w:ascii="Roboto" w:hAnsi="Roboto"/>
          <w:lang w:val="ro-MD"/>
        </w:rPr>
        <w:t>și</w:t>
      </w:r>
      <w:r w:rsidR="00204F96" w:rsidRPr="00511464">
        <w:rPr>
          <w:rFonts w:ascii="Roboto" w:hAnsi="Roboto"/>
          <w:lang w:val="ro-MD"/>
        </w:rPr>
        <w:t xml:space="preserve"> </w:t>
      </w:r>
      <w:r w:rsidR="00204F96" w:rsidRPr="00511464">
        <w:rPr>
          <w:rFonts w:ascii="Roboto" w:hAnsi="Roboto"/>
          <w:lang w:val="ro-MD"/>
        </w:rPr>
        <w:fldChar w:fldCharType="begin"/>
      </w:r>
      <w:r w:rsidR="00204F96" w:rsidRPr="00511464">
        <w:rPr>
          <w:rFonts w:ascii="Roboto" w:hAnsi="Roboto"/>
          <w:lang w:val="ro-MD"/>
        </w:rPr>
        <w:instrText xml:space="preserve"> REF _Ref75505927 \r \h  \* MERGEFORMAT </w:instrText>
      </w:r>
      <w:r w:rsidR="00204F96" w:rsidRPr="00511464">
        <w:rPr>
          <w:rFonts w:ascii="Roboto" w:hAnsi="Roboto"/>
          <w:lang w:val="ro-MD"/>
        </w:rPr>
      </w:r>
      <w:r w:rsidR="00204F96" w:rsidRPr="00511464">
        <w:rPr>
          <w:rFonts w:ascii="Roboto" w:hAnsi="Roboto"/>
          <w:lang w:val="ro-MD"/>
        </w:rPr>
        <w:fldChar w:fldCharType="separate"/>
      </w:r>
      <w:r w:rsidR="009B720A" w:rsidRPr="00511464">
        <w:rPr>
          <w:rFonts w:ascii="Roboto" w:hAnsi="Roboto"/>
          <w:lang w:val="ro-MD"/>
        </w:rPr>
        <w:t>28</w:t>
      </w:r>
      <w:r w:rsidR="00204F96" w:rsidRPr="00511464">
        <w:rPr>
          <w:rFonts w:ascii="Roboto" w:hAnsi="Roboto"/>
          <w:lang w:val="ro-MD"/>
        </w:rPr>
        <w:fldChar w:fldCharType="end"/>
      </w:r>
      <w:r w:rsidRPr="00511464">
        <w:rPr>
          <w:rFonts w:ascii="Roboto" w:hAnsi="Roboto"/>
          <w:lang w:val="ro-MD"/>
        </w:rPr>
        <w:t>.</w:t>
      </w:r>
      <w:bookmarkEnd w:id="19"/>
    </w:p>
    <w:p w14:paraId="2036AEE2" w14:textId="2D028FDD" w:rsidR="00BE2B56" w:rsidRPr="00511464" w:rsidRDefault="008267DE" w:rsidP="00511464">
      <w:pPr>
        <w:widowControl w:val="0"/>
        <w:numPr>
          <w:ilvl w:val="0"/>
          <w:numId w:val="4"/>
        </w:numPr>
        <w:tabs>
          <w:tab w:val="left" w:pos="1134"/>
        </w:tabs>
        <w:ind w:left="0" w:firstLine="720"/>
        <w:jc w:val="both"/>
        <w:rPr>
          <w:rFonts w:ascii="Roboto" w:hAnsi="Roboto"/>
          <w:lang w:val="ro-MD"/>
        </w:rPr>
      </w:pPr>
      <w:r w:rsidRPr="00511464">
        <w:rPr>
          <w:rFonts w:ascii="Roboto" w:hAnsi="Roboto"/>
          <w:lang w:val="ro-MD"/>
        </w:rPr>
        <w:t xml:space="preserve">La determinarea </w:t>
      </w:r>
      <w:r w:rsidR="00FF5C8E" w:rsidRPr="00511464">
        <w:rPr>
          <w:rFonts w:ascii="Roboto" w:hAnsi="Roboto"/>
          <w:lang w:val="ro-MD"/>
        </w:rPr>
        <w:t>mărimii</w:t>
      </w:r>
      <w:r w:rsidRPr="00511464">
        <w:rPr>
          <w:rFonts w:ascii="Roboto" w:hAnsi="Roboto"/>
          <w:lang w:val="ro-MD"/>
        </w:rPr>
        <w:t xml:space="preserve"> RCG, creditorul </w:t>
      </w:r>
      <w:r w:rsidR="00FF5C8E" w:rsidRPr="00511464">
        <w:rPr>
          <w:rFonts w:ascii="Roboto" w:hAnsi="Roboto"/>
          <w:lang w:val="ro-MD"/>
        </w:rPr>
        <w:t>urmează să excludă</w:t>
      </w:r>
      <w:r w:rsidRPr="00511464">
        <w:rPr>
          <w:rFonts w:ascii="Roboto" w:hAnsi="Roboto"/>
          <w:lang w:val="ro-MD"/>
        </w:rPr>
        <w:t xml:space="preserve"> ipoteza </w:t>
      </w:r>
      <w:r w:rsidR="00FF5C8E" w:rsidRPr="00511464">
        <w:rPr>
          <w:rFonts w:ascii="Roboto" w:hAnsi="Roboto"/>
          <w:lang w:val="ro-MD"/>
        </w:rPr>
        <w:t>majorării</w:t>
      </w:r>
      <w:r w:rsidRPr="00511464">
        <w:rPr>
          <w:rFonts w:ascii="Roboto" w:hAnsi="Roboto"/>
          <w:lang w:val="ro-MD"/>
        </w:rPr>
        <w:t xml:space="preserve"> valor</w:t>
      </w:r>
      <w:r w:rsidR="00FF5C8E" w:rsidRPr="00511464">
        <w:rPr>
          <w:rFonts w:ascii="Roboto" w:hAnsi="Roboto"/>
          <w:lang w:val="ro-MD"/>
        </w:rPr>
        <w:t>ii</w:t>
      </w:r>
      <w:r w:rsidRPr="00511464">
        <w:rPr>
          <w:rFonts w:ascii="Roboto" w:hAnsi="Roboto"/>
          <w:lang w:val="ro-MD"/>
        </w:rPr>
        <w:t xml:space="preserve"> imobilului în viitor (datorită creșterii prețu</w:t>
      </w:r>
      <w:r w:rsidR="00EB29D6" w:rsidRPr="00511464">
        <w:rPr>
          <w:rFonts w:ascii="Roboto" w:hAnsi="Roboto"/>
          <w:lang w:val="ro-MD"/>
        </w:rPr>
        <w:t>lui</w:t>
      </w:r>
      <w:r w:rsidRPr="00511464">
        <w:rPr>
          <w:rFonts w:ascii="Roboto" w:hAnsi="Roboto"/>
          <w:lang w:val="ro-MD"/>
        </w:rPr>
        <w:t xml:space="preserve"> imobil</w:t>
      </w:r>
      <w:r w:rsidR="00EB29D6" w:rsidRPr="00511464">
        <w:rPr>
          <w:rFonts w:ascii="Roboto" w:hAnsi="Roboto"/>
          <w:lang w:val="ro-MD"/>
        </w:rPr>
        <w:t>ului</w:t>
      </w:r>
      <w:r w:rsidRPr="00511464">
        <w:rPr>
          <w:rFonts w:ascii="Roboto" w:hAnsi="Roboto"/>
          <w:lang w:val="ro-MD"/>
        </w:rPr>
        <w:t>, schimbării destinației imobilului</w:t>
      </w:r>
      <w:r w:rsidR="00EE55F2" w:rsidRPr="00511464">
        <w:rPr>
          <w:rFonts w:ascii="Roboto" w:hAnsi="Roboto"/>
          <w:lang w:val="ro-MD"/>
        </w:rPr>
        <w:t>,</w:t>
      </w:r>
      <w:r w:rsidRPr="00511464">
        <w:rPr>
          <w:rFonts w:ascii="Roboto" w:hAnsi="Roboto"/>
          <w:lang w:val="ro-MD"/>
        </w:rPr>
        <w:t xml:space="preserve"> etc.).</w:t>
      </w:r>
    </w:p>
    <w:p w14:paraId="14BB2221" w14:textId="100116F5" w:rsidR="008267DE" w:rsidRPr="00511464" w:rsidRDefault="008267DE" w:rsidP="00511464">
      <w:pPr>
        <w:widowControl w:val="0"/>
        <w:numPr>
          <w:ilvl w:val="0"/>
          <w:numId w:val="4"/>
        </w:numPr>
        <w:tabs>
          <w:tab w:val="left" w:pos="1134"/>
        </w:tabs>
        <w:ind w:left="0" w:firstLine="720"/>
        <w:jc w:val="both"/>
        <w:rPr>
          <w:rFonts w:ascii="Roboto" w:hAnsi="Roboto"/>
          <w:lang w:val="ro-MD"/>
        </w:rPr>
      </w:pPr>
      <w:r w:rsidRPr="00511464">
        <w:rPr>
          <w:rFonts w:ascii="Roboto" w:hAnsi="Roboto"/>
          <w:lang w:val="ro-MD"/>
        </w:rPr>
        <w:t>RCG se calculează în conformitate cu următoarea formulă:</w:t>
      </w:r>
    </w:p>
    <w:p w14:paraId="37E4C56B" w14:textId="2E3395F4" w:rsidR="00402E63" w:rsidRPr="001A11A6" w:rsidRDefault="0013180E" w:rsidP="00511464">
      <w:pPr>
        <w:spacing w:before="120" w:after="120" w:line="276" w:lineRule="auto"/>
        <w:jc w:val="center"/>
        <w:rPr>
          <w:rFonts w:ascii="Roboto" w:hAnsi="Roboto"/>
          <w:lang w:val="ro-RO"/>
        </w:rPr>
      </w:pPr>
      <w:bookmarkStart w:id="20" w:name="_Hlk75351710"/>
      <m:oMathPara>
        <m:oMath>
          <m:r>
            <w:rPr>
              <w:rFonts w:ascii="Cambria Math" w:hAnsi="Cambria Math"/>
              <w:lang w:val="ro-RO"/>
            </w:rPr>
            <m:t xml:space="preserve">RCG= </m:t>
          </m:r>
          <m:f>
            <m:fPr>
              <m:ctrlPr>
                <w:rPr>
                  <w:rFonts w:ascii="Cambria Math" w:hAnsi="Cambria Math"/>
                  <w:i/>
                  <w:lang w:val="ro-RO"/>
                </w:rPr>
              </m:ctrlPr>
            </m:fPr>
            <m:num>
              <m:r>
                <w:rPr>
                  <w:rFonts w:ascii="Cambria Math" w:hAnsi="Cambria Math"/>
                  <w:lang w:val="ro-RO"/>
                </w:rPr>
                <m:t>Valoarea totală a creditului</m:t>
              </m:r>
            </m:num>
            <m:den>
              <m:r>
                <w:rPr>
                  <w:rFonts w:ascii="Cambria Math" w:hAnsi="Cambria Math"/>
                  <w:lang w:val="ro-RO"/>
                </w:rPr>
                <m:t>Valoarea imobilelor ipotecate</m:t>
              </m:r>
            </m:den>
          </m:f>
          <m:r>
            <w:rPr>
              <w:rFonts w:ascii="Cambria Math" w:hAnsi="Cambria Math"/>
              <w:lang w:val="ro-RO"/>
            </w:rPr>
            <m:t>×100%</m:t>
          </m:r>
        </m:oMath>
      </m:oMathPara>
      <w:bookmarkEnd w:id="20"/>
    </w:p>
    <w:p w14:paraId="114B0DD8" w14:textId="1DD8EB98" w:rsidR="00772B28" w:rsidRPr="00511464" w:rsidRDefault="00772B28" w:rsidP="00511464">
      <w:pPr>
        <w:widowControl w:val="0"/>
        <w:tabs>
          <w:tab w:val="left" w:pos="1134"/>
        </w:tabs>
        <w:ind w:firstLine="720"/>
        <w:jc w:val="both"/>
        <w:rPr>
          <w:rFonts w:ascii="Roboto" w:hAnsi="Roboto"/>
          <w:lang w:val="ro-MD"/>
        </w:rPr>
      </w:pPr>
      <w:r w:rsidRPr="00511464">
        <w:rPr>
          <w:rFonts w:ascii="Roboto" w:hAnsi="Roboto"/>
          <w:lang w:val="ro-MD"/>
        </w:rPr>
        <w:t>unde:</w:t>
      </w:r>
    </w:p>
    <w:p w14:paraId="4B23C336" w14:textId="5AAE453C" w:rsidR="008267DE" w:rsidRPr="00511464" w:rsidRDefault="008267DE" w:rsidP="00511464">
      <w:pPr>
        <w:widowControl w:val="0"/>
        <w:tabs>
          <w:tab w:val="left" w:pos="1134"/>
        </w:tabs>
        <w:ind w:firstLine="720"/>
        <w:jc w:val="both"/>
        <w:rPr>
          <w:rFonts w:ascii="Roboto" w:hAnsi="Roboto"/>
          <w:lang w:val="ro-MD"/>
        </w:rPr>
      </w:pPr>
      <w:r w:rsidRPr="00511464">
        <w:rPr>
          <w:rFonts w:ascii="Roboto" w:hAnsi="Roboto"/>
          <w:i/>
          <w:iCs/>
          <w:lang w:val="ro-MD"/>
        </w:rPr>
        <w:t xml:space="preserve">Valoarea </w:t>
      </w:r>
      <w:r w:rsidR="00D60197" w:rsidRPr="00511464">
        <w:rPr>
          <w:rFonts w:ascii="Roboto" w:hAnsi="Roboto"/>
          <w:i/>
          <w:iCs/>
          <w:lang w:val="ro-MD"/>
        </w:rPr>
        <w:t xml:space="preserve">totală a </w:t>
      </w:r>
      <w:r w:rsidRPr="00511464">
        <w:rPr>
          <w:rFonts w:ascii="Roboto" w:hAnsi="Roboto"/>
          <w:i/>
          <w:iCs/>
          <w:lang w:val="ro-MD"/>
        </w:rPr>
        <w:t>creditului</w:t>
      </w:r>
      <w:r w:rsidRPr="00511464">
        <w:rPr>
          <w:rFonts w:ascii="Roboto" w:hAnsi="Roboto"/>
          <w:lang w:val="ro-MD"/>
        </w:rPr>
        <w:t xml:space="preserve"> reprezintă suma creditului, contractată în cadrul unui contract de credit;</w:t>
      </w:r>
    </w:p>
    <w:p w14:paraId="3604C203" w14:textId="2396599D" w:rsidR="008267DE" w:rsidRPr="00511464" w:rsidRDefault="008267DE" w:rsidP="00511464">
      <w:pPr>
        <w:widowControl w:val="0"/>
        <w:tabs>
          <w:tab w:val="left" w:pos="1134"/>
        </w:tabs>
        <w:ind w:firstLine="720"/>
        <w:jc w:val="both"/>
        <w:rPr>
          <w:rFonts w:ascii="Roboto" w:hAnsi="Roboto"/>
          <w:lang w:val="ro-MD"/>
        </w:rPr>
      </w:pPr>
      <w:r w:rsidRPr="00511464">
        <w:rPr>
          <w:rFonts w:ascii="Roboto" w:hAnsi="Roboto"/>
          <w:i/>
          <w:iCs/>
          <w:lang w:val="ro-MD"/>
        </w:rPr>
        <w:t>Valoarea imobil</w:t>
      </w:r>
      <w:r w:rsidR="00EC7B69" w:rsidRPr="00511464">
        <w:rPr>
          <w:rFonts w:ascii="Roboto" w:hAnsi="Roboto"/>
          <w:i/>
          <w:iCs/>
          <w:lang w:val="ro-MD"/>
        </w:rPr>
        <w:t>elor</w:t>
      </w:r>
      <w:r w:rsidRPr="00511464">
        <w:rPr>
          <w:rFonts w:ascii="Roboto" w:hAnsi="Roboto"/>
          <w:i/>
          <w:iCs/>
          <w:lang w:val="ro-MD"/>
        </w:rPr>
        <w:t xml:space="preserve"> </w:t>
      </w:r>
      <w:r w:rsidR="001E136F" w:rsidRPr="009B4B46">
        <w:rPr>
          <w:rFonts w:ascii="Roboto" w:hAnsi="Roboto"/>
          <w:i/>
          <w:iCs/>
          <w:lang w:val="ro-MD"/>
        </w:rPr>
        <w:t>ipotecate</w:t>
      </w:r>
      <w:r w:rsidR="001E136F" w:rsidRPr="00511464">
        <w:rPr>
          <w:rFonts w:ascii="Roboto" w:hAnsi="Roboto"/>
          <w:lang w:val="ro-MD"/>
        </w:rPr>
        <w:t xml:space="preserve"> </w:t>
      </w:r>
      <w:r w:rsidR="00173260" w:rsidRPr="00511464">
        <w:rPr>
          <w:rFonts w:ascii="Roboto" w:hAnsi="Roboto"/>
          <w:lang w:val="ro-MD"/>
        </w:rPr>
        <w:t xml:space="preserve">nu va depăși </w:t>
      </w:r>
      <w:r w:rsidR="00624567" w:rsidRPr="00511464">
        <w:rPr>
          <w:rFonts w:ascii="Roboto" w:hAnsi="Roboto"/>
          <w:lang w:val="ro-MD"/>
        </w:rPr>
        <w:t xml:space="preserve">suma dintre </w:t>
      </w:r>
      <w:r w:rsidRPr="00511464">
        <w:rPr>
          <w:rFonts w:ascii="Roboto" w:hAnsi="Roboto"/>
          <w:lang w:val="ro-MD"/>
        </w:rPr>
        <w:t>valo</w:t>
      </w:r>
      <w:r w:rsidR="00624567" w:rsidRPr="00511464">
        <w:rPr>
          <w:rFonts w:ascii="Roboto" w:hAnsi="Roboto"/>
          <w:lang w:val="ro-MD"/>
        </w:rPr>
        <w:t>a</w:t>
      </w:r>
      <w:r w:rsidRPr="00511464">
        <w:rPr>
          <w:rFonts w:ascii="Roboto" w:hAnsi="Roboto"/>
          <w:lang w:val="ro-MD"/>
        </w:rPr>
        <w:t>r</w:t>
      </w:r>
      <w:r w:rsidR="00624567" w:rsidRPr="00511464">
        <w:rPr>
          <w:rFonts w:ascii="Roboto" w:hAnsi="Roboto"/>
          <w:lang w:val="ro-MD"/>
        </w:rPr>
        <w:t>ea</w:t>
      </w:r>
      <w:r w:rsidRPr="00511464">
        <w:rPr>
          <w:rFonts w:ascii="Roboto" w:hAnsi="Roboto"/>
          <w:lang w:val="ro-MD"/>
        </w:rPr>
        <w:t xml:space="preserve"> de piață sau</w:t>
      </w:r>
      <w:r w:rsidR="00624567" w:rsidRPr="00511464">
        <w:rPr>
          <w:rFonts w:ascii="Roboto" w:hAnsi="Roboto"/>
          <w:lang w:val="ro-MD"/>
        </w:rPr>
        <w:t xml:space="preserve"> </w:t>
      </w:r>
      <w:r w:rsidRPr="00511464">
        <w:rPr>
          <w:rFonts w:ascii="Roboto" w:hAnsi="Roboto"/>
          <w:lang w:val="ro-MD"/>
        </w:rPr>
        <w:t>prețul imobil</w:t>
      </w:r>
      <w:r w:rsidR="00624567" w:rsidRPr="00511464">
        <w:rPr>
          <w:rFonts w:ascii="Roboto" w:hAnsi="Roboto"/>
          <w:lang w:val="ro-MD"/>
        </w:rPr>
        <w:t>ului</w:t>
      </w:r>
      <w:r w:rsidR="00B94413" w:rsidRPr="00511464">
        <w:rPr>
          <w:rFonts w:ascii="Roboto" w:hAnsi="Roboto"/>
          <w:lang w:val="ro-MD"/>
        </w:rPr>
        <w:t xml:space="preserve"> </w:t>
      </w:r>
      <w:r w:rsidR="001E136F" w:rsidRPr="00511464">
        <w:rPr>
          <w:rFonts w:ascii="Roboto" w:hAnsi="Roboto"/>
          <w:lang w:val="ro-MD"/>
        </w:rPr>
        <w:t>ipotecat</w:t>
      </w:r>
      <w:r w:rsidR="00173260" w:rsidRPr="00511464">
        <w:rPr>
          <w:rFonts w:ascii="Roboto" w:hAnsi="Roboto"/>
          <w:lang w:val="ro-MD"/>
        </w:rPr>
        <w:t>,</w:t>
      </w:r>
      <w:r w:rsidR="00624567" w:rsidRPr="00511464">
        <w:rPr>
          <w:rFonts w:ascii="Roboto" w:hAnsi="Roboto"/>
          <w:lang w:val="ro-MD"/>
        </w:rPr>
        <w:t xml:space="preserve"> </w:t>
      </w:r>
      <w:r w:rsidR="00173260" w:rsidRPr="00511464">
        <w:rPr>
          <w:rFonts w:ascii="Roboto" w:hAnsi="Roboto"/>
          <w:lang w:val="ro-MD"/>
        </w:rPr>
        <w:t xml:space="preserve">oricare dintre cele două este mai mică, </w:t>
      </w:r>
      <w:r w:rsidR="00624567" w:rsidRPr="00511464">
        <w:rPr>
          <w:rFonts w:ascii="Roboto" w:hAnsi="Roboto"/>
          <w:lang w:val="ro-MD"/>
        </w:rPr>
        <w:t xml:space="preserve">pentru </w:t>
      </w:r>
      <w:r w:rsidR="006226AA" w:rsidRPr="00511464">
        <w:rPr>
          <w:rFonts w:ascii="Roboto" w:hAnsi="Roboto"/>
          <w:lang w:val="ro-MD"/>
        </w:rPr>
        <w:t>toate</w:t>
      </w:r>
      <w:r w:rsidR="00624567" w:rsidRPr="00511464">
        <w:rPr>
          <w:rFonts w:ascii="Roboto" w:hAnsi="Roboto"/>
          <w:lang w:val="ro-MD"/>
        </w:rPr>
        <w:t xml:space="preserve"> imobil</w:t>
      </w:r>
      <w:r w:rsidR="0042787F" w:rsidRPr="00511464">
        <w:rPr>
          <w:rFonts w:ascii="Roboto" w:hAnsi="Roboto"/>
          <w:lang w:val="ro-MD"/>
        </w:rPr>
        <w:t>el</w:t>
      </w:r>
      <w:r w:rsidR="00624567" w:rsidRPr="00511464">
        <w:rPr>
          <w:rFonts w:ascii="Roboto" w:hAnsi="Roboto"/>
          <w:lang w:val="ro-MD"/>
        </w:rPr>
        <w:t>e</w:t>
      </w:r>
      <w:r w:rsidRPr="00511464">
        <w:rPr>
          <w:rFonts w:ascii="Roboto" w:hAnsi="Roboto"/>
          <w:lang w:val="ro-MD"/>
        </w:rPr>
        <w:t xml:space="preserve"> </w:t>
      </w:r>
      <w:r w:rsidR="001E136F" w:rsidRPr="00511464">
        <w:rPr>
          <w:rFonts w:ascii="Roboto" w:hAnsi="Roboto"/>
          <w:lang w:val="ro-MD"/>
        </w:rPr>
        <w:t xml:space="preserve">ipotecate </w:t>
      </w:r>
      <w:r w:rsidR="00624567" w:rsidRPr="00511464">
        <w:rPr>
          <w:rFonts w:ascii="Roboto" w:hAnsi="Roboto"/>
          <w:lang w:val="ro-MD"/>
        </w:rPr>
        <w:t>pentru creditul respectiv</w:t>
      </w:r>
      <w:r w:rsidR="00772B28" w:rsidRPr="00511464">
        <w:rPr>
          <w:rFonts w:ascii="Roboto" w:hAnsi="Roboto"/>
          <w:lang w:val="ro-MD"/>
        </w:rPr>
        <w:t>.</w:t>
      </w:r>
    </w:p>
    <w:p w14:paraId="572ABFE7" w14:textId="15B50A28" w:rsidR="00624567" w:rsidRPr="00511464" w:rsidRDefault="008437CE" w:rsidP="00511464">
      <w:pPr>
        <w:widowControl w:val="0"/>
        <w:numPr>
          <w:ilvl w:val="0"/>
          <w:numId w:val="4"/>
        </w:numPr>
        <w:tabs>
          <w:tab w:val="left" w:pos="1134"/>
        </w:tabs>
        <w:ind w:left="0" w:firstLine="720"/>
        <w:jc w:val="both"/>
        <w:rPr>
          <w:rFonts w:ascii="Roboto" w:hAnsi="Roboto"/>
          <w:lang w:val="ro-MD"/>
        </w:rPr>
      </w:pPr>
      <w:bookmarkStart w:id="21" w:name="_Ref75879463"/>
      <w:r w:rsidRPr="00511464">
        <w:rPr>
          <w:rFonts w:ascii="Roboto" w:hAnsi="Roboto"/>
          <w:lang w:val="ro-MD"/>
        </w:rPr>
        <w:t xml:space="preserve"> </w:t>
      </w:r>
      <w:r w:rsidR="00624567" w:rsidRPr="00511464">
        <w:rPr>
          <w:rFonts w:ascii="Roboto" w:hAnsi="Roboto"/>
          <w:lang w:val="ro-MD"/>
        </w:rPr>
        <w:t xml:space="preserve">În cazul în care valoarea imobilului care este </w:t>
      </w:r>
      <w:r w:rsidR="001E136F" w:rsidRPr="00511464">
        <w:rPr>
          <w:rFonts w:ascii="Roboto" w:hAnsi="Roboto"/>
          <w:lang w:val="ro-MD"/>
        </w:rPr>
        <w:t xml:space="preserve">ipotecat </w:t>
      </w:r>
      <w:r w:rsidR="00624567" w:rsidRPr="00511464">
        <w:rPr>
          <w:rFonts w:ascii="Roboto" w:hAnsi="Roboto"/>
          <w:lang w:val="ro-MD"/>
        </w:rPr>
        <w:t xml:space="preserve">s-a majorat față de prețul specificat în contractul de vânzare-cumpărare, urmare a investițiilor capitale efectuate după procurarea acestuia, în valoarea imobilelor </w:t>
      </w:r>
      <w:r w:rsidR="001E136F" w:rsidRPr="00511464">
        <w:rPr>
          <w:rFonts w:ascii="Roboto" w:hAnsi="Roboto"/>
          <w:lang w:val="ro-MD"/>
        </w:rPr>
        <w:t xml:space="preserve">ipotecate </w:t>
      </w:r>
      <w:r w:rsidR="00624567" w:rsidRPr="00511464">
        <w:rPr>
          <w:rFonts w:ascii="Roboto" w:hAnsi="Roboto"/>
          <w:lang w:val="ro-MD"/>
        </w:rPr>
        <w:t>se va include valoarea de piață a imobilului</w:t>
      </w:r>
      <w:r w:rsidR="00B94413" w:rsidRPr="00511464">
        <w:rPr>
          <w:rFonts w:ascii="Roboto" w:hAnsi="Roboto"/>
          <w:lang w:val="ro-MD"/>
        </w:rPr>
        <w:t xml:space="preserve"> </w:t>
      </w:r>
      <w:r w:rsidR="001E136F" w:rsidRPr="00511464">
        <w:rPr>
          <w:rFonts w:ascii="Roboto" w:hAnsi="Roboto"/>
          <w:lang w:val="ro-MD"/>
        </w:rPr>
        <w:t>ipotecat</w:t>
      </w:r>
      <w:r w:rsidR="00624567" w:rsidRPr="00511464">
        <w:rPr>
          <w:rFonts w:ascii="Roboto" w:hAnsi="Roboto"/>
          <w:lang w:val="ro-MD"/>
        </w:rPr>
        <w:t>.</w:t>
      </w:r>
    </w:p>
    <w:p w14:paraId="51CB0114" w14:textId="2702B702" w:rsidR="00DF3E68" w:rsidRPr="00511464" w:rsidRDefault="008437CE" w:rsidP="00511464">
      <w:pPr>
        <w:widowControl w:val="0"/>
        <w:numPr>
          <w:ilvl w:val="0"/>
          <w:numId w:val="4"/>
        </w:numPr>
        <w:tabs>
          <w:tab w:val="left" w:pos="1134"/>
        </w:tabs>
        <w:ind w:left="0" w:firstLine="720"/>
        <w:jc w:val="both"/>
        <w:rPr>
          <w:rFonts w:ascii="Roboto" w:hAnsi="Roboto"/>
          <w:lang w:val="ro-MD"/>
        </w:rPr>
      </w:pPr>
      <w:r w:rsidRPr="00511464">
        <w:rPr>
          <w:rFonts w:ascii="Roboto" w:hAnsi="Roboto"/>
          <w:lang w:val="ro-MD"/>
        </w:rPr>
        <w:t xml:space="preserve"> </w:t>
      </w:r>
      <w:r w:rsidR="00DF3E68" w:rsidRPr="00511464">
        <w:rPr>
          <w:rFonts w:ascii="Roboto" w:hAnsi="Roboto"/>
          <w:lang w:val="ro-MD"/>
        </w:rPr>
        <w:t xml:space="preserve">În cazul în care imobilul este </w:t>
      </w:r>
      <w:r w:rsidR="001E136F" w:rsidRPr="00511464">
        <w:rPr>
          <w:rFonts w:ascii="Roboto" w:hAnsi="Roboto"/>
          <w:lang w:val="ro-MD"/>
        </w:rPr>
        <w:t xml:space="preserve">ipotecat </w:t>
      </w:r>
      <w:r w:rsidR="00DF3E68" w:rsidRPr="00511464">
        <w:rPr>
          <w:rFonts w:ascii="Roboto" w:hAnsi="Roboto"/>
          <w:lang w:val="ro-MD"/>
        </w:rPr>
        <w:t>pentru două sau mai multe credite, valoarea imobilului se divizează proporțional pe aceste credite, în funcție de soldul creditelor.</w:t>
      </w:r>
    </w:p>
    <w:p w14:paraId="472A003B" w14:textId="77777777" w:rsidR="00EB52E0" w:rsidRPr="00511464" w:rsidRDefault="008437CE" w:rsidP="00511464">
      <w:pPr>
        <w:widowControl w:val="0"/>
        <w:numPr>
          <w:ilvl w:val="0"/>
          <w:numId w:val="4"/>
        </w:numPr>
        <w:tabs>
          <w:tab w:val="left" w:pos="1134"/>
        </w:tabs>
        <w:ind w:left="0" w:firstLine="720"/>
        <w:jc w:val="both"/>
        <w:rPr>
          <w:rFonts w:ascii="Roboto" w:hAnsi="Roboto"/>
          <w:lang w:val="ro-MD"/>
        </w:rPr>
      </w:pPr>
      <w:bookmarkStart w:id="22" w:name="_Ref85535075"/>
      <w:r w:rsidRPr="00511464">
        <w:rPr>
          <w:rFonts w:ascii="Roboto" w:hAnsi="Roboto"/>
          <w:lang w:val="ro-MD"/>
        </w:rPr>
        <w:t xml:space="preserve"> </w:t>
      </w:r>
      <w:r w:rsidR="008267DE" w:rsidRPr="00511464">
        <w:rPr>
          <w:rFonts w:ascii="Roboto" w:hAnsi="Roboto"/>
          <w:lang w:val="ro-MD"/>
        </w:rPr>
        <w:t xml:space="preserve">RCG nu se aplică contractelor de credit care vizează refinanțarea creditelor acordate </w:t>
      </w:r>
      <w:r w:rsidR="00430E5D" w:rsidRPr="00511464">
        <w:rPr>
          <w:rFonts w:ascii="Roboto" w:hAnsi="Roboto"/>
          <w:lang w:val="ro-MD"/>
        </w:rPr>
        <w:t>consumator</w:t>
      </w:r>
      <w:r w:rsidR="008267DE" w:rsidRPr="00511464">
        <w:rPr>
          <w:rFonts w:ascii="Roboto" w:hAnsi="Roboto"/>
          <w:lang w:val="ro-MD"/>
        </w:rPr>
        <w:t>ului, cu condiția îndeplinirii tuturor condițiilor de mai jos:</w:t>
      </w:r>
      <w:bookmarkEnd w:id="21"/>
      <w:bookmarkEnd w:id="22"/>
    </w:p>
    <w:p w14:paraId="0E3F66C5" w14:textId="77777777" w:rsidR="00EB52E0" w:rsidRPr="00511464" w:rsidRDefault="008267DE" w:rsidP="00511464">
      <w:pPr>
        <w:pStyle w:val="ListParagraph"/>
        <w:widowControl w:val="0"/>
        <w:numPr>
          <w:ilvl w:val="1"/>
          <w:numId w:val="45"/>
        </w:numPr>
        <w:tabs>
          <w:tab w:val="left" w:pos="1134"/>
        </w:tabs>
        <w:ind w:left="0" w:firstLine="720"/>
        <w:contextualSpacing w:val="0"/>
        <w:jc w:val="both"/>
        <w:rPr>
          <w:rFonts w:ascii="Roboto" w:hAnsi="Roboto"/>
          <w:lang w:val="ro-MD"/>
        </w:rPr>
      </w:pPr>
      <w:r w:rsidRPr="00511464">
        <w:rPr>
          <w:rFonts w:ascii="Roboto" w:hAnsi="Roboto"/>
          <w:lang w:val="ro-MD"/>
        </w:rPr>
        <w:t>soldul curent al sumei creditului nu crește urmare a refinanțării;</w:t>
      </w:r>
    </w:p>
    <w:p w14:paraId="60466E97" w14:textId="079C0A84" w:rsidR="008267DE" w:rsidRPr="00511464" w:rsidRDefault="00EE55F2" w:rsidP="00511464">
      <w:pPr>
        <w:pStyle w:val="ListParagraph"/>
        <w:widowControl w:val="0"/>
        <w:numPr>
          <w:ilvl w:val="1"/>
          <w:numId w:val="45"/>
        </w:numPr>
        <w:tabs>
          <w:tab w:val="left" w:pos="1134"/>
        </w:tabs>
        <w:ind w:left="0" w:firstLine="720"/>
        <w:contextualSpacing w:val="0"/>
        <w:jc w:val="both"/>
        <w:rPr>
          <w:rFonts w:ascii="Roboto" w:hAnsi="Roboto"/>
          <w:lang w:val="ro-MD"/>
        </w:rPr>
      </w:pPr>
      <w:r w:rsidRPr="00511464">
        <w:rPr>
          <w:rFonts w:ascii="Roboto" w:hAnsi="Roboto"/>
          <w:lang w:val="ro-MD"/>
        </w:rPr>
        <w:t xml:space="preserve"> </w:t>
      </w:r>
      <w:r w:rsidR="008267DE" w:rsidRPr="00511464">
        <w:rPr>
          <w:rFonts w:ascii="Roboto" w:hAnsi="Roboto"/>
          <w:lang w:val="ro-MD"/>
        </w:rPr>
        <w:t xml:space="preserve">imobilul </w:t>
      </w:r>
      <w:r w:rsidR="001E136F" w:rsidRPr="00511464">
        <w:rPr>
          <w:rFonts w:ascii="Roboto" w:hAnsi="Roboto"/>
          <w:lang w:val="ro-MD"/>
        </w:rPr>
        <w:t>ipotecat</w:t>
      </w:r>
      <w:r w:rsidR="008267DE" w:rsidRPr="00511464">
        <w:rPr>
          <w:rFonts w:ascii="Roboto" w:hAnsi="Roboto"/>
          <w:lang w:val="ro-MD"/>
        </w:rPr>
        <w:t xml:space="preserve"> rămâne </w:t>
      </w:r>
      <w:r w:rsidR="00CD0E7D" w:rsidRPr="00511464">
        <w:rPr>
          <w:rFonts w:ascii="Roboto" w:hAnsi="Roboto"/>
          <w:lang w:val="ro-MD"/>
        </w:rPr>
        <w:t xml:space="preserve">același care asigură creditul refinanțat și valoarea de piață a acestuia nu s-a diminuat comparativ cu valoarea de piață indicată în contractul de ipotecă încheiat în scopul garantării creditului refinanțat, sau în </w:t>
      </w:r>
      <w:r w:rsidR="0015111D" w:rsidRPr="00511464">
        <w:rPr>
          <w:rFonts w:ascii="Roboto" w:hAnsi="Roboto"/>
          <w:lang w:val="ro-MD"/>
        </w:rPr>
        <w:t xml:space="preserve">gaj </w:t>
      </w:r>
      <w:r w:rsidR="00CD0E7D" w:rsidRPr="00511464">
        <w:rPr>
          <w:rFonts w:ascii="Roboto" w:hAnsi="Roboto"/>
          <w:lang w:val="ro-MD"/>
        </w:rPr>
        <w:t>se propun</w:t>
      </w:r>
      <w:r w:rsidR="00663CB9" w:rsidRPr="00511464">
        <w:rPr>
          <w:rFonts w:ascii="Roboto" w:hAnsi="Roboto"/>
          <w:lang w:val="ro-MD"/>
        </w:rPr>
        <w:t>e</w:t>
      </w:r>
      <w:r w:rsidR="00CD0E7D" w:rsidRPr="00511464">
        <w:rPr>
          <w:rFonts w:ascii="Roboto" w:hAnsi="Roboto"/>
          <w:lang w:val="ro-MD"/>
        </w:rPr>
        <w:t xml:space="preserve"> alt imobil </w:t>
      </w:r>
      <w:r w:rsidR="00663CB9" w:rsidRPr="00511464">
        <w:rPr>
          <w:rFonts w:ascii="Roboto" w:hAnsi="Roboto"/>
          <w:lang w:val="ro-MD"/>
        </w:rPr>
        <w:t>astfel ca</w:t>
      </w:r>
      <w:r w:rsidR="00CD0E7D" w:rsidRPr="00511464">
        <w:rPr>
          <w:rFonts w:ascii="Roboto" w:hAnsi="Roboto"/>
          <w:lang w:val="ro-MD"/>
        </w:rPr>
        <w:t xml:space="preserve"> valoarea de piață</w:t>
      </w:r>
      <w:r w:rsidR="00663CB9" w:rsidRPr="00511464">
        <w:rPr>
          <w:rFonts w:ascii="Roboto" w:hAnsi="Roboto"/>
          <w:lang w:val="ro-MD"/>
        </w:rPr>
        <w:t xml:space="preserve"> a imobilelor </w:t>
      </w:r>
      <w:r w:rsidR="001E136F" w:rsidRPr="00511464">
        <w:rPr>
          <w:rFonts w:ascii="Roboto" w:hAnsi="Roboto"/>
          <w:lang w:val="ro-MD"/>
        </w:rPr>
        <w:t xml:space="preserve">ipotecate </w:t>
      </w:r>
      <w:r w:rsidR="00663CB9" w:rsidRPr="00511464">
        <w:rPr>
          <w:rFonts w:ascii="Roboto" w:hAnsi="Roboto"/>
          <w:lang w:val="ro-MD"/>
        </w:rPr>
        <w:t>să</w:t>
      </w:r>
      <w:r w:rsidR="00CD0E7D" w:rsidRPr="00511464">
        <w:rPr>
          <w:rFonts w:ascii="Roboto" w:hAnsi="Roboto"/>
          <w:lang w:val="ro-MD"/>
        </w:rPr>
        <w:t xml:space="preserve"> nu</w:t>
      </w:r>
      <w:r w:rsidR="00AE2968" w:rsidRPr="00511464">
        <w:rPr>
          <w:rFonts w:ascii="Roboto" w:hAnsi="Roboto"/>
          <w:lang w:val="ro-MD"/>
        </w:rPr>
        <w:t xml:space="preserve"> fie</w:t>
      </w:r>
      <w:r w:rsidR="00CD0E7D" w:rsidRPr="00511464">
        <w:rPr>
          <w:rFonts w:ascii="Roboto" w:hAnsi="Roboto"/>
          <w:lang w:val="ro-MD"/>
        </w:rPr>
        <w:t xml:space="preserve"> mai mică decât valoarea de piață a imobilului, indicată în contractul de ipotecă încheiat în scopul garantării creditului refinanțat</w:t>
      </w:r>
      <w:r w:rsidR="008267DE" w:rsidRPr="00511464">
        <w:rPr>
          <w:rFonts w:ascii="Roboto" w:hAnsi="Roboto"/>
          <w:lang w:val="ro-MD"/>
        </w:rPr>
        <w:t>.</w:t>
      </w:r>
    </w:p>
    <w:p w14:paraId="0210D57B" w14:textId="43380104" w:rsidR="00402E63" w:rsidRPr="00511464" w:rsidRDefault="00FF5C8E" w:rsidP="00511464">
      <w:pPr>
        <w:widowControl w:val="0"/>
        <w:numPr>
          <w:ilvl w:val="0"/>
          <w:numId w:val="4"/>
        </w:numPr>
        <w:tabs>
          <w:tab w:val="left" w:pos="1134"/>
        </w:tabs>
        <w:ind w:left="0" w:firstLine="720"/>
        <w:jc w:val="both"/>
        <w:rPr>
          <w:rFonts w:ascii="Roboto" w:hAnsi="Roboto"/>
          <w:lang w:val="ro-MD"/>
        </w:rPr>
      </w:pPr>
      <w:bookmarkStart w:id="23" w:name="_Ref75879470"/>
      <w:r w:rsidRPr="00511464">
        <w:rPr>
          <w:rFonts w:ascii="Roboto" w:hAnsi="Roboto"/>
          <w:lang w:val="ro-MD"/>
        </w:rPr>
        <w:t xml:space="preserve"> </w:t>
      </w:r>
      <w:r w:rsidR="008267DE" w:rsidRPr="00511464">
        <w:rPr>
          <w:rFonts w:ascii="Roboto" w:hAnsi="Roboto"/>
          <w:lang w:val="ro-MD"/>
        </w:rPr>
        <w:t xml:space="preserve">În cazul în care </w:t>
      </w:r>
      <w:r w:rsidR="00430E5D" w:rsidRPr="00511464">
        <w:rPr>
          <w:rFonts w:ascii="Roboto" w:hAnsi="Roboto"/>
          <w:lang w:val="ro-MD"/>
        </w:rPr>
        <w:t>consumator</w:t>
      </w:r>
      <w:r w:rsidR="008267DE" w:rsidRPr="00511464">
        <w:rPr>
          <w:rFonts w:ascii="Roboto" w:hAnsi="Roboto"/>
          <w:lang w:val="ro-MD"/>
        </w:rPr>
        <w:t>ul încheie un contract de credit, iar statul, direct sau indirect, compensează</w:t>
      </w:r>
      <w:r w:rsidR="00A7152C" w:rsidRPr="00511464">
        <w:rPr>
          <w:rFonts w:ascii="Roboto" w:hAnsi="Roboto"/>
          <w:lang w:val="ro-MD"/>
        </w:rPr>
        <w:t xml:space="preserve"> și/sau garantează</w:t>
      </w:r>
      <w:r w:rsidR="008267DE" w:rsidRPr="00511464">
        <w:rPr>
          <w:rFonts w:ascii="Roboto" w:hAnsi="Roboto"/>
          <w:lang w:val="ro-MD"/>
        </w:rPr>
        <w:t xml:space="preserve"> parțial/total creditul în conformitate cu procedura prevăzută de actele normative ale Republicii Moldova, limita RCG </w:t>
      </w:r>
      <w:r w:rsidR="003706E3" w:rsidRPr="00511464">
        <w:rPr>
          <w:rFonts w:ascii="Roboto" w:hAnsi="Roboto"/>
          <w:lang w:val="ro-MD"/>
        </w:rPr>
        <w:t>se va calcula</w:t>
      </w:r>
      <w:r w:rsidR="008267DE" w:rsidRPr="00511464">
        <w:rPr>
          <w:rFonts w:ascii="Roboto" w:hAnsi="Roboto"/>
          <w:lang w:val="ro-MD"/>
        </w:rPr>
        <w:t xml:space="preserve"> ținând </w:t>
      </w:r>
      <w:r w:rsidR="008437CE" w:rsidRPr="00511464">
        <w:rPr>
          <w:rFonts w:ascii="Roboto" w:hAnsi="Roboto"/>
          <w:lang w:val="ro-MD"/>
        </w:rPr>
        <w:t xml:space="preserve">cont </w:t>
      </w:r>
      <w:r w:rsidR="008267DE" w:rsidRPr="00511464">
        <w:rPr>
          <w:rFonts w:ascii="Roboto" w:hAnsi="Roboto"/>
          <w:lang w:val="ro-MD"/>
        </w:rPr>
        <w:t>de cota din credit compensată</w:t>
      </w:r>
      <w:r w:rsidR="00FA3458" w:rsidRPr="00511464">
        <w:rPr>
          <w:rFonts w:ascii="Roboto" w:hAnsi="Roboto"/>
          <w:lang w:val="ro-MD"/>
        </w:rPr>
        <w:t xml:space="preserve"> și/sau garantată</w:t>
      </w:r>
      <w:bookmarkEnd w:id="23"/>
      <w:r w:rsidR="00402E63" w:rsidRPr="00511464">
        <w:rPr>
          <w:rFonts w:ascii="Roboto" w:hAnsi="Roboto"/>
          <w:lang w:val="ro-MD"/>
        </w:rPr>
        <w:t xml:space="preserve">, după cum urmează: </w:t>
      </w:r>
    </w:p>
    <w:p w14:paraId="0D5C3CC3" w14:textId="2DBA26E2" w:rsidR="00402E63" w:rsidRPr="001A11A6" w:rsidRDefault="00402E63" w:rsidP="009B4B46">
      <w:pPr>
        <w:tabs>
          <w:tab w:val="left" w:pos="0"/>
        </w:tabs>
        <w:spacing w:before="120" w:after="120" w:line="276" w:lineRule="auto"/>
        <w:rPr>
          <w:rFonts w:ascii="Roboto" w:hAnsi="Roboto"/>
          <w:lang w:val="ro-RO"/>
        </w:rPr>
      </w:pPr>
      <m:oMathPara>
        <m:oMathParaPr>
          <m:jc m:val="center"/>
        </m:oMathParaPr>
        <m:oMath>
          <m:r>
            <w:rPr>
              <w:rFonts w:ascii="Cambria Math" w:hAnsi="Cambria Math"/>
              <w:lang w:val="ro-RO"/>
            </w:rPr>
            <m:t xml:space="preserve">RCG= </m:t>
          </m:r>
          <m:f>
            <m:fPr>
              <m:ctrlPr>
                <w:rPr>
                  <w:rFonts w:ascii="Cambria Math" w:hAnsi="Cambria Math"/>
                  <w:i/>
                  <w:lang w:val="ro-RO"/>
                </w:rPr>
              </m:ctrlPr>
            </m:fPr>
            <m:num>
              <m:r>
                <w:rPr>
                  <w:rFonts w:ascii="Cambria Math" w:hAnsi="Cambria Math"/>
                  <w:lang w:val="ro-RO"/>
                </w:rPr>
                <m:t xml:space="preserve">Valoarea totală a creditului-Valoarea garanției </m:t>
              </m:r>
              <m:d>
                <m:dPr>
                  <m:ctrlPr>
                    <w:rPr>
                      <w:rFonts w:ascii="Cambria Math" w:hAnsi="Cambria Math"/>
                      <w:i/>
                      <w:lang w:val="ro-RO"/>
                    </w:rPr>
                  </m:ctrlPr>
                </m:dPr>
                <m:e>
                  <m:r>
                    <w:rPr>
                      <w:rFonts w:ascii="Cambria Math" w:hAnsi="Cambria Math"/>
                      <w:lang w:val="ro-RO"/>
                    </w:rPr>
                    <m:t>compensației</m:t>
                  </m:r>
                </m:e>
              </m:d>
              <m:r>
                <w:rPr>
                  <w:rFonts w:ascii="Cambria Math" w:hAnsi="Cambria Math"/>
                  <w:lang w:val="ro-RO"/>
                </w:rPr>
                <m:t xml:space="preserve"> de stat</m:t>
              </m:r>
            </m:num>
            <m:den>
              <m:r>
                <w:rPr>
                  <w:rFonts w:ascii="Cambria Math" w:hAnsi="Cambria Math"/>
                  <w:lang w:val="ro-RO"/>
                </w:rPr>
                <m:t>Valoarea imobilelor ipotecate</m:t>
              </m:r>
            </m:den>
          </m:f>
          <m:r>
            <w:rPr>
              <w:rFonts w:ascii="Cambria Math" w:hAnsi="Cambria Math"/>
              <w:lang w:val="ro-RO"/>
            </w:rPr>
            <m:t>×100%</m:t>
          </m:r>
        </m:oMath>
      </m:oMathPara>
    </w:p>
    <w:p w14:paraId="1824F42A" w14:textId="77777777" w:rsidR="00F81E0F" w:rsidRDefault="00F81E0F" w:rsidP="00F81E0F">
      <w:pPr>
        <w:widowControl w:val="0"/>
        <w:tabs>
          <w:tab w:val="left" w:pos="1134"/>
        </w:tabs>
        <w:jc w:val="both"/>
        <w:rPr>
          <w:rFonts w:ascii="Roboto" w:hAnsi="Roboto"/>
          <w:lang w:val="ro-MD"/>
        </w:rPr>
      </w:pPr>
    </w:p>
    <w:p w14:paraId="2B48E9C7" w14:textId="0C0E3571" w:rsidR="00D711F7" w:rsidRPr="00511464" w:rsidRDefault="00D6526A" w:rsidP="00511464">
      <w:pPr>
        <w:widowControl w:val="0"/>
        <w:numPr>
          <w:ilvl w:val="0"/>
          <w:numId w:val="4"/>
        </w:numPr>
        <w:tabs>
          <w:tab w:val="left" w:pos="1134"/>
        </w:tabs>
        <w:ind w:left="0" w:firstLine="720"/>
        <w:jc w:val="both"/>
        <w:rPr>
          <w:rFonts w:ascii="Roboto" w:hAnsi="Roboto"/>
          <w:lang w:val="ro-MD"/>
        </w:rPr>
      </w:pPr>
      <w:r w:rsidRPr="00511464">
        <w:rPr>
          <w:rFonts w:ascii="Roboto" w:hAnsi="Roboto"/>
          <w:lang w:val="ro-MD"/>
        </w:rPr>
        <w:lastRenderedPageBreak/>
        <w:t xml:space="preserve"> </w:t>
      </w:r>
      <w:r w:rsidR="00D711F7" w:rsidRPr="00511464">
        <w:rPr>
          <w:rFonts w:ascii="Roboto" w:hAnsi="Roboto"/>
          <w:lang w:val="ro-MD"/>
        </w:rPr>
        <w:t xml:space="preserve">În cazul în care creditul este </w:t>
      </w:r>
      <w:r w:rsidR="00042F50" w:rsidRPr="00511464">
        <w:rPr>
          <w:rFonts w:ascii="Roboto" w:hAnsi="Roboto"/>
          <w:lang w:val="ro-MD"/>
        </w:rPr>
        <w:t xml:space="preserve">asigurat </w:t>
      </w:r>
      <w:r w:rsidR="00260F8D" w:rsidRPr="00511464">
        <w:rPr>
          <w:rFonts w:ascii="Roboto" w:hAnsi="Roboto"/>
          <w:lang w:val="ro-MD"/>
        </w:rPr>
        <w:t>parțial</w:t>
      </w:r>
      <w:r w:rsidR="00DA61F6" w:rsidRPr="00511464">
        <w:rPr>
          <w:rFonts w:ascii="Roboto" w:hAnsi="Roboto"/>
          <w:lang w:val="ro-MD"/>
        </w:rPr>
        <w:t xml:space="preserve"> printr-o garanție </w:t>
      </w:r>
      <w:r w:rsidR="00CF5010" w:rsidRPr="00511464">
        <w:rPr>
          <w:rFonts w:ascii="Roboto" w:hAnsi="Roboto"/>
          <w:lang w:val="ro-MD"/>
        </w:rPr>
        <w:t xml:space="preserve">reală </w:t>
      </w:r>
      <w:r w:rsidR="00DA61F6" w:rsidRPr="00511464">
        <w:rPr>
          <w:rFonts w:ascii="Roboto" w:hAnsi="Roboto"/>
          <w:lang w:val="ro-MD"/>
        </w:rPr>
        <w:t xml:space="preserve">sub forma unor </w:t>
      </w:r>
      <w:r w:rsidR="00D711F7" w:rsidRPr="00511464">
        <w:rPr>
          <w:rFonts w:ascii="Roboto" w:hAnsi="Roboto"/>
          <w:lang w:val="ro-MD"/>
        </w:rPr>
        <w:t xml:space="preserve">depozite </w:t>
      </w:r>
      <w:r w:rsidR="00DA61F6" w:rsidRPr="00511464">
        <w:rPr>
          <w:rFonts w:ascii="Roboto" w:hAnsi="Roboto"/>
          <w:lang w:val="ro-MD"/>
        </w:rPr>
        <w:t xml:space="preserve">în numerar, </w:t>
      </w:r>
      <w:r w:rsidR="005C22C2" w:rsidRPr="00511464">
        <w:rPr>
          <w:rFonts w:ascii="Roboto" w:hAnsi="Roboto"/>
          <w:lang w:val="ro-MD"/>
        </w:rPr>
        <w:t xml:space="preserve">constituite de către </w:t>
      </w:r>
      <w:r w:rsidR="00042F50" w:rsidRPr="00511464">
        <w:rPr>
          <w:rFonts w:ascii="Roboto" w:hAnsi="Roboto"/>
          <w:lang w:val="ro-MD"/>
        </w:rPr>
        <w:t xml:space="preserve">consumator la creditor, a cărei </w:t>
      </w:r>
      <w:r w:rsidR="00D711F7" w:rsidRPr="00511464">
        <w:rPr>
          <w:rFonts w:ascii="Roboto" w:hAnsi="Roboto"/>
          <w:lang w:val="ro-MD"/>
        </w:rPr>
        <w:t xml:space="preserve">scadență depășește </w:t>
      </w:r>
      <w:r w:rsidR="007E541D" w:rsidRPr="00511464">
        <w:rPr>
          <w:rFonts w:ascii="Roboto" w:hAnsi="Roboto"/>
          <w:lang w:val="ro-MD"/>
        </w:rPr>
        <w:t xml:space="preserve">scadența </w:t>
      </w:r>
      <w:r w:rsidR="00D711F7" w:rsidRPr="00511464">
        <w:rPr>
          <w:rFonts w:ascii="Roboto" w:hAnsi="Roboto"/>
          <w:lang w:val="ro-MD"/>
        </w:rPr>
        <w:t xml:space="preserve">creditului </w:t>
      </w:r>
      <w:r w:rsidR="00B915AA" w:rsidRPr="00511464">
        <w:rPr>
          <w:rFonts w:ascii="Roboto" w:hAnsi="Roboto"/>
          <w:lang w:val="ro-MD"/>
        </w:rPr>
        <w:t>garant</w:t>
      </w:r>
      <w:r w:rsidR="00D711F7" w:rsidRPr="00511464">
        <w:rPr>
          <w:rFonts w:ascii="Roboto" w:hAnsi="Roboto"/>
          <w:lang w:val="ro-MD"/>
        </w:rPr>
        <w:t>at, limita RCG se va calcula</w:t>
      </w:r>
      <w:r w:rsidR="00042F50" w:rsidRPr="00511464">
        <w:rPr>
          <w:rFonts w:ascii="Roboto" w:hAnsi="Roboto"/>
          <w:lang w:val="ro-MD"/>
        </w:rPr>
        <w:t xml:space="preserve"> prin deducerea valorii garanției </w:t>
      </w:r>
      <w:r w:rsidR="009E1646" w:rsidRPr="00511464">
        <w:rPr>
          <w:rFonts w:ascii="Roboto" w:hAnsi="Roboto"/>
          <w:lang w:val="ro-MD"/>
        </w:rPr>
        <w:t>real</w:t>
      </w:r>
      <w:r w:rsidR="00042F50" w:rsidRPr="00511464">
        <w:rPr>
          <w:rFonts w:ascii="Roboto" w:hAnsi="Roboto"/>
          <w:lang w:val="ro-MD"/>
        </w:rPr>
        <w:t>e din valoarea totală a creditului</w:t>
      </w:r>
      <w:r w:rsidR="00D711F7" w:rsidRPr="00511464">
        <w:rPr>
          <w:rFonts w:ascii="Roboto" w:hAnsi="Roboto"/>
          <w:lang w:val="ro-MD"/>
        </w:rPr>
        <w:t xml:space="preserve">, după cum urmează: </w:t>
      </w:r>
    </w:p>
    <w:p w14:paraId="439D4C1B" w14:textId="597281BE" w:rsidR="00D711F7" w:rsidRPr="001A11A6" w:rsidRDefault="00D711F7" w:rsidP="009B4B46">
      <w:pPr>
        <w:tabs>
          <w:tab w:val="left" w:pos="284"/>
        </w:tabs>
        <w:spacing w:after="120" w:line="276" w:lineRule="auto"/>
        <w:rPr>
          <w:rFonts w:ascii="Roboto" w:hAnsi="Roboto"/>
          <w:lang w:val="ro-RO"/>
        </w:rPr>
      </w:pPr>
      <m:oMathPara>
        <m:oMathParaPr>
          <m:jc m:val="center"/>
        </m:oMathParaPr>
        <m:oMath>
          <m:r>
            <w:rPr>
              <w:rFonts w:ascii="Cambria Math" w:hAnsi="Cambria Math"/>
              <w:lang w:val="ro-RO"/>
            </w:rPr>
            <m:t xml:space="preserve">RCG= </m:t>
          </m:r>
          <m:f>
            <m:fPr>
              <m:ctrlPr>
                <w:rPr>
                  <w:rFonts w:ascii="Cambria Math" w:hAnsi="Cambria Math"/>
                  <w:i/>
                  <w:lang w:val="ro-RO"/>
                </w:rPr>
              </m:ctrlPr>
            </m:fPr>
            <m:num>
              <m:r>
                <w:rPr>
                  <w:rFonts w:ascii="Cambria Math" w:hAnsi="Cambria Math"/>
                  <w:lang w:val="ro-RO"/>
                </w:rPr>
                <m:t>Valoarea totală a creditului-Valoarea depozitelor garanții</m:t>
              </m:r>
            </m:num>
            <m:den>
              <m:r>
                <w:rPr>
                  <w:rFonts w:ascii="Cambria Math" w:hAnsi="Cambria Math"/>
                  <w:lang w:val="ro-RO"/>
                </w:rPr>
                <m:t>Valoarea imobilelor ipotecate</m:t>
              </m:r>
            </m:den>
          </m:f>
          <m:r>
            <w:rPr>
              <w:rFonts w:ascii="Cambria Math" w:hAnsi="Cambria Math"/>
              <w:lang w:val="ro-RO"/>
            </w:rPr>
            <m:t>×100%</m:t>
          </m:r>
        </m:oMath>
      </m:oMathPara>
    </w:p>
    <w:p w14:paraId="778FB0CE" w14:textId="5C3837A6" w:rsidR="005E3DC0" w:rsidRPr="00511464" w:rsidRDefault="00D6526A" w:rsidP="00511464">
      <w:pPr>
        <w:widowControl w:val="0"/>
        <w:numPr>
          <w:ilvl w:val="0"/>
          <w:numId w:val="4"/>
        </w:numPr>
        <w:tabs>
          <w:tab w:val="left" w:pos="1134"/>
        </w:tabs>
        <w:ind w:left="0" w:firstLine="720"/>
        <w:jc w:val="both"/>
        <w:rPr>
          <w:rFonts w:ascii="Roboto" w:hAnsi="Roboto"/>
          <w:lang w:val="ro-MD"/>
        </w:rPr>
      </w:pPr>
      <w:bookmarkStart w:id="24" w:name="_Ref83654151"/>
      <w:bookmarkStart w:id="25" w:name="_Ref75505927"/>
      <w:r w:rsidRPr="00511464">
        <w:rPr>
          <w:rFonts w:ascii="Roboto" w:hAnsi="Roboto"/>
          <w:lang w:val="ro-MD"/>
        </w:rPr>
        <w:t xml:space="preserve"> </w:t>
      </w:r>
      <w:r w:rsidR="008267DE" w:rsidRPr="00511464">
        <w:rPr>
          <w:rFonts w:ascii="Roboto" w:hAnsi="Roboto"/>
          <w:lang w:val="ro-MD"/>
        </w:rPr>
        <w:t xml:space="preserve">RCG poate fi mai mare decât valoarea indicată </w:t>
      </w:r>
      <w:r w:rsidR="00D1227E" w:rsidRPr="00511464">
        <w:rPr>
          <w:rFonts w:ascii="Roboto" w:hAnsi="Roboto"/>
          <w:lang w:val="ro-MD"/>
        </w:rPr>
        <w:t>la pct</w:t>
      </w:r>
      <w:r w:rsidR="00E17E2A" w:rsidRPr="00511464">
        <w:rPr>
          <w:rFonts w:ascii="Roboto" w:hAnsi="Roboto"/>
          <w:lang w:val="ro-MD"/>
        </w:rPr>
        <w:t>.</w:t>
      </w:r>
      <w:r w:rsidR="00D1227E" w:rsidRPr="00511464">
        <w:rPr>
          <w:rFonts w:ascii="Roboto" w:hAnsi="Roboto"/>
          <w:lang w:val="ro-MD"/>
        </w:rPr>
        <w:fldChar w:fldCharType="begin"/>
      </w:r>
      <w:r w:rsidR="00D1227E" w:rsidRPr="00511464">
        <w:rPr>
          <w:rFonts w:ascii="Roboto" w:hAnsi="Roboto"/>
          <w:lang w:val="ro-MD"/>
        </w:rPr>
        <w:instrText xml:space="preserve"> REF _Ref75939935 \r \h </w:instrText>
      </w:r>
      <w:r w:rsidR="00CE31A5" w:rsidRPr="00511464">
        <w:rPr>
          <w:rFonts w:ascii="Roboto" w:hAnsi="Roboto"/>
          <w:lang w:val="ro-MD"/>
        </w:rPr>
        <w:instrText xml:space="preserve"> \* MERGEFORMAT </w:instrText>
      </w:r>
      <w:r w:rsidR="00D1227E" w:rsidRPr="00511464">
        <w:rPr>
          <w:rFonts w:ascii="Roboto" w:hAnsi="Roboto"/>
          <w:lang w:val="ro-MD"/>
        </w:rPr>
      </w:r>
      <w:r w:rsidR="00D1227E" w:rsidRPr="00511464">
        <w:rPr>
          <w:rFonts w:ascii="Roboto" w:hAnsi="Roboto"/>
          <w:lang w:val="ro-MD"/>
        </w:rPr>
        <w:fldChar w:fldCharType="separate"/>
      </w:r>
      <w:r w:rsidR="009B720A" w:rsidRPr="00511464">
        <w:rPr>
          <w:rFonts w:ascii="Roboto" w:hAnsi="Roboto"/>
          <w:lang w:val="ro-MD"/>
        </w:rPr>
        <w:t>20</w:t>
      </w:r>
      <w:r w:rsidR="00D1227E" w:rsidRPr="00511464">
        <w:rPr>
          <w:rFonts w:ascii="Roboto" w:hAnsi="Roboto"/>
          <w:lang w:val="ro-MD"/>
        </w:rPr>
        <w:fldChar w:fldCharType="end"/>
      </w:r>
      <w:r w:rsidR="008267DE" w:rsidRPr="00511464">
        <w:rPr>
          <w:rFonts w:ascii="Roboto" w:hAnsi="Roboto"/>
          <w:lang w:val="ro-MD"/>
        </w:rPr>
        <w:t xml:space="preserve">, în cazul </w:t>
      </w:r>
      <w:r w:rsidR="001002EF" w:rsidRPr="00511464">
        <w:rPr>
          <w:rFonts w:ascii="Roboto" w:hAnsi="Roboto"/>
          <w:lang w:val="ro-MD"/>
        </w:rPr>
        <w:t xml:space="preserve">când la încheierea de către </w:t>
      </w:r>
      <w:r w:rsidR="00430E5D" w:rsidRPr="00511464">
        <w:rPr>
          <w:rFonts w:ascii="Roboto" w:hAnsi="Roboto"/>
          <w:lang w:val="ro-MD"/>
        </w:rPr>
        <w:t>consumator</w:t>
      </w:r>
      <w:r w:rsidR="001002EF" w:rsidRPr="00511464">
        <w:rPr>
          <w:rFonts w:ascii="Roboto" w:hAnsi="Roboto"/>
          <w:lang w:val="ro-MD"/>
        </w:rPr>
        <w:t xml:space="preserve"> a</w:t>
      </w:r>
      <w:r w:rsidR="00200A18" w:rsidRPr="00511464">
        <w:rPr>
          <w:rFonts w:ascii="Roboto" w:hAnsi="Roboto"/>
          <w:lang w:val="ro-MD"/>
        </w:rPr>
        <w:t xml:space="preserve"> un</w:t>
      </w:r>
      <w:r w:rsidR="001002EF" w:rsidRPr="00511464">
        <w:rPr>
          <w:rFonts w:ascii="Roboto" w:hAnsi="Roboto"/>
          <w:lang w:val="ro-MD"/>
        </w:rPr>
        <w:t>ui</w:t>
      </w:r>
      <w:r w:rsidR="00200A18" w:rsidRPr="00511464">
        <w:rPr>
          <w:rFonts w:ascii="Roboto" w:hAnsi="Roboto"/>
          <w:lang w:val="ro-MD"/>
        </w:rPr>
        <w:t xml:space="preserve"> contract de credit pentru </w:t>
      </w:r>
      <w:r w:rsidR="00042F50" w:rsidRPr="00511464">
        <w:rPr>
          <w:rFonts w:ascii="Roboto" w:hAnsi="Roboto"/>
          <w:lang w:val="ro-MD"/>
        </w:rPr>
        <w:t xml:space="preserve">finanțarea </w:t>
      </w:r>
      <w:r w:rsidR="00200A18" w:rsidRPr="00511464">
        <w:rPr>
          <w:rFonts w:ascii="Roboto" w:hAnsi="Roboto"/>
          <w:lang w:val="ro-MD"/>
        </w:rPr>
        <w:t>achiziți</w:t>
      </w:r>
      <w:r w:rsidR="00042F50" w:rsidRPr="00511464">
        <w:rPr>
          <w:rFonts w:ascii="Roboto" w:hAnsi="Roboto"/>
          <w:lang w:val="ro-MD"/>
        </w:rPr>
        <w:t>ei</w:t>
      </w:r>
      <w:r w:rsidR="00200A18" w:rsidRPr="00511464">
        <w:rPr>
          <w:rFonts w:ascii="Roboto" w:hAnsi="Roboto"/>
          <w:lang w:val="ro-MD"/>
        </w:rPr>
        <w:t xml:space="preserve"> sau </w:t>
      </w:r>
      <w:r w:rsidR="00930DDE" w:rsidRPr="00511464">
        <w:rPr>
          <w:rFonts w:ascii="Roboto" w:hAnsi="Roboto"/>
          <w:lang w:val="ro-MD"/>
        </w:rPr>
        <w:t>construirii altei locuințe</w:t>
      </w:r>
      <w:r w:rsidR="0072090A" w:rsidRPr="00511464">
        <w:rPr>
          <w:rFonts w:ascii="Roboto" w:hAnsi="Roboto"/>
          <w:lang w:val="ro-MD"/>
        </w:rPr>
        <w:t xml:space="preserve">, </w:t>
      </w:r>
      <w:r w:rsidR="00042F50" w:rsidRPr="00511464">
        <w:rPr>
          <w:rFonts w:ascii="Roboto" w:hAnsi="Roboto"/>
          <w:lang w:val="ro-MD"/>
        </w:rPr>
        <w:t>diferit</w:t>
      </w:r>
      <w:r w:rsidR="00930DDE" w:rsidRPr="00511464">
        <w:rPr>
          <w:rFonts w:ascii="Roboto" w:hAnsi="Roboto"/>
          <w:lang w:val="ro-MD"/>
        </w:rPr>
        <w:t>e</w:t>
      </w:r>
      <w:r w:rsidR="00042F50" w:rsidRPr="00511464">
        <w:rPr>
          <w:rFonts w:ascii="Roboto" w:hAnsi="Roboto"/>
          <w:lang w:val="ro-MD"/>
        </w:rPr>
        <w:t xml:space="preserve"> decât ce</w:t>
      </w:r>
      <w:r w:rsidR="00930DDE" w:rsidRPr="00511464">
        <w:rPr>
          <w:rFonts w:ascii="Roboto" w:hAnsi="Roboto"/>
          <w:lang w:val="ro-MD"/>
        </w:rPr>
        <w:t>a</w:t>
      </w:r>
      <w:r w:rsidR="00042F50" w:rsidRPr="00511464">
        <w:rPr>
          <w:rFonts w:ascii="Roboto" w:hAnsi="Roboto"/>
          <w:lang w:val="ro-MD"/>
        </w:rPr>
        <w:t xml:space="preserve"> </w:t>
      </w:r>
      <w:r w:rsidR="001E136F" w:rsidRPr="00511464">
        <w:rPr>
          <w:rFonts w:ascii="Roboto" w:hAnsi="Roboto"/>
          <w:lang w:val="ro-MD"/>
        </w:rPr>
        <w:t>ipotecat</w:t>
      </w:r>
      <w:r w:rsidR="00930DDE" w:rsidRPr="00511464">
        <w:rPr>
          <w:rFonts w:ascii="Roboto" w:hAnsi="Roboto"/>
          <w:lang w:val="ro-MD"/>
        </w:rPr>
        <w:t>ă</w:t>
      </w:r>
      <w:r w:rsidR="001E136F" w:rsidRPr="00511464">
        <w:rPr>
          <w:rFonts w:ascii="Roboto" w:hAnsi="Roboto"/>
          <w:lang w:val="ro-MD"/>
        </w:rPr>
        <w:t xml:space="preserve"> </w:t>
      </w:r>
      <w:r w:rsidR="00042F50" w:rsidRPr="00511464">
        <w:rPr>
          <w:rFonts w:ascii="Roboto" w:hAnsi="Roboto"/>
          <w:lang w:val="ro-MD"/>
        </w:rPr>
        <w:t>inițial pentru garantarea creditului/împrumutului</w:t>
      </w:r>
      <w:r w:rsidR="001002EF" w:rsidRPr="00511464">
        <w:rPr>
          <w:rFonts w:ascii="Roboto" w:hAnsi="Roboto"/>
          <w:lang w:val="ro-MD"/>
        </w:rPr>
        <w:t>, acesta</w:t>
      </w:r>
      <w:r w:rsidR="00E455D5" w:rsidRPr="00511464">
        <w:rPr>
          <w:rFonts w:ascii="Roboto" w:hAnsi="Roboto"/>
          <w:lang w:val="ro-MD"/>
        </w:rPr>
        <w:t xml:space="preserve"> se</w:t>
      </w:r>
      <w:r w:rsidR="00200A18" w:rsidRPr="00511464">
        <w:rPr>
          <w:rFonts w:ascii="Roboto" w:hAnsi="Roboto"/>
          <w:lang w:val="ro-MD"/>
        </w:rPr>
        <w:t xml:space="preserve"> angajează, într-un termen rezonabil stabilit în contractul de credit, să reducă obligațiile </w:t>
      </w:r>
      <w:r w:rsidR="00E455D5" w:rsidRPr="00511464">
        <w:rPr>
          <w:rFonts w:ascii="Roboto" w:hAnsi="Roboto"/>
          <w:lang w:val="ro-MD"/>
        </w:rPr>
        <w:t xml:space="preserve">asumate </w:t>
      </w:r>
      <w:r w:rsidR="00042F50" w:rsidRPr="00511464">
        <w:rPr>
          <w:rFonts w:ascii="Roboto" w:hAnsi="Roboto"/>
          <w:lang w:val="ro-MD"/>
        </w:rPr>
        <w:t xml:space="preserve">prin valoarea echivalentă a mărimii </w:t>
      </w:r>
      <w:r w:rsidR="00AB1F8C" w:rsidRPr="00511464">
        <w:rPr>
          <w:rFonts w:ascii="Roboto" w:hAnsi="Roboto"/>
          <w:lang w:val="ro-MD"/>
        </w:rPr>
        <w:t>mijloacel</w:t>
      </w:r>
      <w:r w:rsidR="00042F50" w:rsidRPr="00511464">
        <w:rPr>
          <w:rFonts w:ascii="Roboto" w:hAnsi="Roboto"/>
          <w:lang w:val="ro-MD"/>
        </w:rPr>
        <w:t>or</w:t>
      </w:r>
      <w:r w:rsidR="00AB1F8C" w:rsidRPr="00511464">
        <w:rPr>
          <w:rFonts w:ascii="Roboto" w:hAnsi="Roboto"/>
          <w:lang w:val="ro-MD"/>
        </w:rPr>
        <w:t xml:space="preserve"> bănești</w:t>
      </w:r>
      <w:r w:rsidR="00200A18" w:rsidRPr="00511464">
        <w:rPr>
          <w:rFonts w:ascii="Roboto" w:hAnsi="Roboto"/>
          <w:lang w:val="ro-MD"/>
        </w:rPr>
        <w:t xml:space="preserve"> </w:t>
      </w:r>
      <w:r w:rsidR="00042F50" w:rsidRPr="00511464">
        <w:rPr>
          <w:rFonts w:ascii="Roboto" w:hAnsi="Roboto"/>
          <w:lang w:val="ro-MD"/>
        </w:rPr>
        <w:t xml:space="preserve">obținute </w:t>
      </w:r>
      <w:r w:rsidR="00200A18" w:rsidRPr="00511464">
        <w:rPr>
          <w:rFonts w:ascii="Roboto" w:hAnsi="Roboto"/>
          <w:lang w:val="ro-MD"/>
        </w:rPr>
        <w:t xml:space="preserve">din vânzarea </w:t>
      </w:r>
      <w:r w:rsidR="00CD0E7D" w:rsidRPr="00511464">
        <w:rPr>
          <w:rFonts w:ascii="Roboto" w:hAnsi="Roboto"/>
          <w:lang w:val="ro-MD"/>
        </w:rPr>
        <w:t>locuinței</w:t>
      </w:r>
      <w:r w:rsidR="00042F50" w:rsidRPr="00511464">
        <w:rPr>
          <w:rFonts w:ascii="Roboto" w:hAnsi="Roboto"/>
          <w:lang w:val="ro-MD"/>
        </w:rPr>
        <w:t xml:space="preserve"> </w:t>
      </w:r>
      <w:r w:rsidR="001E136F" w:rsidRPr="00511464">
        <w:rPr>
          <w:rFonts w:ascii="Roboto" w:hAnsi="Roboto"/>
          <w:lang w:val="ro-MD"/>
        </w:rPr>
        <w:t>ipotecate</w:t>
      </w:r>
      <w:r w:rsidR="00042F50" w:rsidRPr="00511464">
        <w:rPr>
          <w:rFonts w:ascii="Roboto" w:hAnsi="Roboto"/>
          <w:lang w:val="ro-MD"/>
        </w:rPr>
        <w:t xml:space="preserve"> inițial</w:t>
      </w:r>
      <w:r w:rsidR="00E455D5" w:rsidRPr="00511464">
        <w:rPr>
          <w:rFonts w:ascii="Roboto" w:hAnsi="Roboto"/>
          <w:lang w:val="ro-MD"/>
        </w:rPr>
        <w:t>, care este</w:t>
      </w:r>
      <w:r w:rsidR="00CD0E7D" w:rsidRPr="00511464">
        <w:rPr>
          <w:rFonts w:ascii="Roboto" w:hAnsi="Roboto"/>
          <w:lang w:val="ro-MD"/>
        </w:rPr>
        <w:t xml:space="preserve"> </w:t>
      </w:r>
      <w:r w:rsidR="00E455D5" w:rsidRPr="00511464">
        <w:rPr>
          <w:rFonts w:ascii="Roboto" w:hAnsi="Roboto"/>
          <w:lang w:val="ro-MD"/>
        </w:rPr>
        <w:t xml:space="preserve">confirmată documentar ca locuință </w:t>
      </w:r>
      <w:r w:rsidR="00CD0E7D" w:rsidRPr="00511464">
        <w:rPr>
          <w:rFonts w:ascii="Roboto" w:hAnsi="Roboto"/>
          <w:lang w:val="ro-MD"/>
        </w:rPr>
        <w:t>de bază</w:t>
      </w:r>
      <w:r w:rsidR="00200A18" w:rsidRPr="00511464">
        <w:rPr>
          <w:rFonts w:ascii="Roboto" w:hAnsi="Roboto"/>
          <w:lang w:val="ro-MD"/>
        </w:rPr>
        <w:t xml:space="preserve"> la momentul încheierii contractului de credit. Dispozițiile prezentului </w:t>
      </w:r>
      <w:r w:rsidR="001005F8" w:rsidRPr="00511464">
        <w:rPr>
          <w:rFonts w:ascii="Roboto" w:hAnsi="Roboto"/>
          <w:lang w:val="ro-MD"/>
        </w:rPr>
        <w:t xml:space="preserve">punct </w:t>
      </w:r>
      <w:r w:rsidR="00200A18" w:rsidRPr="00511464">
        <w:rPr>
          <w:rFonts w:ascii="Roboto" w:hAnsi="Roboto"/>
          <w:lang w:val="ro-MD"/>
        </w:rPr>
        <w:t xml:space="preserve">pot fi aplicate numai atunci când creditorul </w:t>
      </w:r>
      <w:r w:rsidR="00AB2913" w:rsidRPr="00511464">
        <w:rPr>
          <w:rFonts w:ascii="Roboto" w:hAnsi="Roboto"/>
          <w:lang w:val="ro-MD"/>
        </w:rPr>
        <w:t>obține acte confirmative</w:t>
      </w:r>
      <w:r w:rsidR="00200A18" w:rsidRPr="00511464">
        <w:rPr>
          <w:rFonts w:ascii="Roboto" w:hAnsi="Roboto"/>
          <w:lang w:val="ro-MD"/>
        </w:rPr>
        <w:t xml:space="preserve"> conform cărora </w:t>
      </w:r>
      <w:r w:rsidR="00430E5D" w:rsidRPr="00511464">
        <w:rPr>
          <w:rFonts w:ascii="Roboto" w:hAnsi="Roboto"/>
          <w:lang w:val="ro-MD"/>
        </w:rPr>
        <w:t>consumator</w:t>
      </w:r>
      <w:r w:rsidR="00200A18" w:rsidRPr="00511464">
        <w:rPr>
          <w:rFonts w:ascii="Roboto" w:hAnsi="Roboto"/>
          <w:lang w:val="ro-MD"/>
        </w:rPr>
        <w:t xml:space="preserve">ul, după ce </w:t>
      </w:r>
      <w:r w:rsidR="00A63965" w:rsidRPr="00511464">
        <w:rPr>
          <w:rFonts w:ascii="Roboto" w:hAnsi="Roboto"/>
          <w:lang w:val="ro-MD"/>
        </w:rPr>
        <w:t>v</w:t>
      </w:r>
      <w:r w:rsidR="00200A18" w:rsidRPr="00511464">
        <w:rPr>
          <w:rFonts w:ascii="Roboto" w:hAnsi="Roboto"/>
          <w:lang w:val="ro-MD"/>
        </w:rPr>
        <w:t>a v</w:t>
      </w:r>
      <w:r w:rsidR="00A63965" w:rsidRPr="00511464">
        <w:rPr>
          <w:rFonts w:ascii="Roboto" w:hAnsi="Roboto"/>
          <w:lang w:val="ro-MD"/>
        </w:rPr>
        <w:t>i</w:t>
      </w:r>
      <w:r w:rsidR="00200A18" w:rsidRPr="00511464">
        <w:rPr>
          <w:rFonts w:ascii="Roboto" w:hAnsi="Roboto"/>
          <w:lang w:val="ro-MD"/>
        </w:rPr>
        <w:t>nd</w:t>
      </w:r>
      <w:r w:rsidR="00A63965" w:rsidRPr="00511464">
        <w:rPr>
          <w:rFonts w:ascii="Roboto" w:hAnsi="Roboto"/>
          <w:lang w:val="ro-MD"/>
        </w:rPr>
        <w:t>e</w:t>
      </w:r>
      <w:r w:rsidR="00200A18" w:rsidRPr="00511464">
        <w:rPr>
          <w:rFonts w:ascii="Roboto" w:hAnsi="Roboto"/>
          <w:lang w:val="ro-MD"/>
        </w:rPr>
        <w:t xml:space="preserve"> </w:t>
      </w:r>
      <w:r w:rsidR="00AE1D70" w:rsidRPr="00511464">
        <w:rPr>
          <w:rFonts w:ascii="Roboto" w:hAnsi="Roboto"/>
          <w:lang w:val="ro-MD"/>
        </w:rPr>
        <w:t>locuința de bază</w:t>
      </w:r>
      <w:r w:rsidR="00200A18" w:rsidRPr="00511464">
        <w:rPr>
          <w:rFonts w:ascii="Roboto" w:hAnsi="Roboto"/>
          <w:lang w:val="ro-MD"/>
        </w:rPr>
        <w:t xml:space="preserve"> </w:t>
      </w:r>
      <w:r w:rsidR="00A63965" w:rsidRPr="00511464">
        <w:rPr>
          <w:rFonts w:ascii="Roboto" w:hAnsi="Roboto"/>
          <w:lang w:val="ro-MD"/>
        </w:rPr>
        <w:t>în cadrul</w:t>
      </w:r>
      <w:r w:rsidR="00200A18" w:rsidRPr="00511464">
        <w:rPr>
          <w:rFonts w:ascii="Roboto" w:hAnsi="Roboto"/>
          <w:lang w:val="ro-MD"/>
        </w:rPr>
        <w:t xml:space="preserve"> </w:t>
      </w:r>
      <w:r w:rsidR="00A63965" w:rsidRPr="00511464">
        <w:rPr>
          <w:rFonts w:ascii="Roboto" w:hAnsi="Roboto"/>
          <w:lang w:val="ro-MD"/>
        </w:rPr>
        <w:t xml:space="preserve">termenului rezonabil </w:t>
      </w:r>
      <w:r w:rsidR="00200A18" w:rsidRPr="00511464">
        <w:rPr>
          <w:rFonts w:ascii="Roboto" w:hAnsi="Roboto"/>
          <w:lang w:val="ro-MD"/>
        </w:rPr>
        <w:t xml:space="preserve">stabilit în contractul de credit, va avea </w:t>
      </w:r>
      <w:r w:rsidR="00A63965" w:rsidRPr="00511464">
        <w:rPr>
          <w:rFonts w:ascii="Roboto" w:hAnsi="Roboto"/>
          <w:lang w:val="ro-MD"/>
        </w:rPr>
        <w:t xml:space="preserve">mijloace bănești </w:t>
      </w:r>
      <w:r w:rsidR="00200A18" w:rsidRPr="00511464">
        <w:rPr>
          <w:rFonts w:ascii="Roboto" w:hAnsi="Roboto"/>
          <w:lang w:val="ro-MD"/>
        </w:rPr>
        <w:t xml:space="preserve">suficiente pentru a reduce obligațiile </w:t>
      </w:r>
      <w:r w:rsidR="00A63965" w:rsidRPr="00511464">
        <w:rPr>
          <w:rFonts w:ascii="Roboto" w:hAnsi="Roboto"/>
          <w:lang w:val="ro-MD"/>
        </w:rPr>
        <w:t xml:space="preserve">asumate </w:t>
      </w:r>
      <w:r w:rsidR="00200A18" w:rsidRPr="00511464">
        <w:rPr>
          <w:rFonts w:ascii="Roboto" w:hAnsi="Roboto"/>
          <w:lang w:val="ro-MD"/>
        </w:rPr>
        <w:t>în temeiul contractului de credit într-o asemenea măsură</w:t>
      </w:r>
      <w:r w:rsidR="00A63965" w:rsidRPr="00511464">
        <w:rPr>
          <w:rFonts w:ascii="Roboto" w:hAnsi="Roboto"/>
          <w:lang w:val="ro-MD"/>
        </w:rPr>
        <w:t>,</w:t>
      </w:r>
      <w:r w:rsidR="00200A18" w:rsidRPr="00511464">
        <w:rPr>
          <w:rFonts w:ascii="Roboto" w:hAnsi="Roboto"/>
          <w:lang w:val="ro-MD"/>
        </w:rPr>
        <w:t xml:space="preserve"> încât RCG să nu depășească valoarea indicată </w:t>
      </w:r>
      <w:r w:rsidR="00B307B6" w:rsidRPr="00511464">
        <w:rPr>
          <w:rFonts w:ascii="Roboto" w:hAnsi="Roboto"/>
          <w:lang w:val="ro-MD"/>
        </w:rPr>
        <w:t>la pct</w:t>
      </w:r>
      <w:r w:rsidR="00E17E2A" w:rsidRPr="00511464">
        <w:rPr>
          <w:rFonts w:ascii="Roboto" w:hAnsi="Roboto"/>
          <w:lang w:val="ro-MD"/>
        </w:rPr>
        <w:t>.</w:t>
      </w:r>
      <w:r w:rsidR="00B307B6" w:rsidRPr="00511464">
        <w:rPr>
          <w:rFonts w:ascii="Roboto" w:hAnsi="Roboto"/>
          <w:lang w:val="ro-MD"/>
        </w:rPr>
        <w:fldChar w:fldCharType="begin"/>
      </w:r>
      <w:r w:rsidR="00B307B6" w:rsidRPr="00511464">
        <w:rPr>
          <w:rFonts w:ascii="Roboto" w:hAnsi="Roboto"/>
          <w:lang w:val="ro-MD"/>
        </w:rPr>
        <w:instrText xml:space="preserve"> REF _Ref75939935 \r \h </w:instrText>
      </w:r>
      <w:r w:rsidR="00CE31A5" w:rsidRPr="00511464">
        <w:rPr>
          <w:rFonts w:ascii="Roboto" w:hAnsi="Roboto"/>
          <w:lang w:val="ro-MD"/>
        </w:rPr>
        <w:instrText xml:space="preserve"> \* MERGEFORMAT </w:instrText>
      </w:r>
      <w:r w:rsidR="00B307B6" w:rsidRPr="00511464">
        <w:rPr>
          <w:rFonts w:ascii="Roboto" w:hAnsi="Roboto"/>
          <w:lang w:val="ro-MD"/>
        </w:rPr>
      </w:r>
      <w:r w:rsidR="00B307B6" w:rsidRPr="00511464">
        <w:rPr>
          <w:rFonts w:ascii="Roboto" w:hAnsi="Roboto"/>
          <w:lang w:val="ro-MD"/>
        </w:rPr>
        <w:fldChar w:fldCharType="separate"/>
      </w:r>
      <w:r w:rsidR="009B720A" w:rsidRPr="00511464">
        <w:rPr>
          <w:rFonts w:ascii="Roboto" w:hAnsi="Roboto"/>
          <w:lang w:val="ro-MD"/>
        </w:rPr>
        <w:t>20</w:t>
      </w:r>
      <w:r w:rsidR="00B307B6" w:rsidRPr="00511464">
        <w:rPr>
          <w:rFonts w:ascii="Roboto" w:hAnsi="Roboto"/>
          <w:lang w:val="ro-MD"/>
        </w:rPr>
        <w:fldChar w:fldCharType="end"/>
      </w:r>
      <w:r w:rsidR="00200A18" w:rsidRPr="00511464">
        <w:rPr>
          <w:rFonts w:ascii="Roboto" w:hAnsi="Roboto"/>
          <w:lang w:val="ro-MD"/>
        </w:rPr>
        <w:t>.</w:t>
      </w:r>
      <w:bookmarkEnd w:id="24"/>
    </w:p>
    <w:p w14:paraId="35CBC19C" w14:textId="5156F151" w:rsidR="00EB52E0" w:rsidRPr="00511464" w:rsidRDefault="00E62850" w:rsidP="00511464">
      <w:pPr>
        <w:widowControl w:val="0"/>
        <w:numPr>
          <w:ilvl w:val="0"/>
          <w:numId w:val="4"/>
        </w:numPr>
        <w:tabs>
          <w:tab w:val="left" w:pos="1134"/>
        </w:tabs>
        <w:ind w:left="0" w:firstLine="720"/>
        <w:jc w:val="both"/>
        <w:rPr>
          <w:rFonts w:ascii="Roboto" w:hAnsi="Roboto"/>
          <w:lang w:val="ro-MD"/>
        </w:rPr>
      </w:pPr>
      <w:r w:rsidRPr="00511464">
        <w:rPr>
          <w:rFonts w:ascii="Roboto" w:hAnsi="Roboto"/>
          <w:lang w:val="ro-MD"/>
        </w:rPr>
        <w:t xml:space="preserve"> </w:t>
      </w:r>
      <w:r w:rsidR="002B483D" w:rsidRPr="00511464">
        <w:rPr>
          <w:rFonts w:ascii="Roboto" w:hAnsi="Roboto"/>
          <w:lang w:val="ro-MD"/>
        </w:rPr>
        <w:t>În sensul</w:t>
      </w:r>
      <w:r w:rsidR="007572B1" w:rsidRPr="00511464">
        <w:rPr>
          <w:rFonts w:ascii="Roboto" w:hAnsi="Roboto"/>
          <w:lang w:val="ro-MD"/>
        </w:rPr>
        <w:t xml:space="preserve"> pct</w:t>
      </w:r>
      <w:r w:rsidR="00E17E2A" w:rsidRPr="00511464">
        <w:rPr>
          <w:rFonts w:ascii="Roboto" w:hAnsi="Roboto"/>
          <w:lang w:val="ro-MD"/>
        </w:rPr>
        <w:t>.</w:t>
      </w:r>
      <w:r w:rsidR="00F21F95" w:rsidRPr="00511464">
        <w:rPr>
          <w:rFonts w:ascii="Roboto" w:hAnsi="Roboto"/>
          <w:lang w:val="ro-MD"/>
        </w:rPr>
        <w:fldChar w:fldCharType="begin"/>
      </w:r>
      <w:r w:rsidR="00F21F95" w:rsidRPr="00511464">
        <w:rPr>
          <w:rFonts w:ascii="Roboto" w:hAnsi="Roboto"/>
          <w:lang w:val="ro-MD"/>
        </w:rPr>
        <w:instrText xml:space="preserve"> REF _Ref83654151 \r \h </w:instrText>
      </w:r>
      <w:r w:rsidR="00B140F8" w:rsidRPr="00511464">
        <w:rPr>
          <w:rFonts w:ascii="Roboto" w:hAnsi="Roboto"/>
          <w:lang w:val="ro-MD"/>
        </w:rPr>
        <w:instrText xml:space="preserve"> \* MERGEFORMAT </w:instrText>
      </w:r>
      <w:r w:rsidR="00F21F95" w:rsidRPr="00511464">
        <w:rPr>
          <w:rFonts w:ascii="Roboto" w:hAnsi="Roboto"/>
          <w:lang w:val="ro-MD"/>
        </w:rPr>
      </w:r>
      <w:r w:rsidR="00F21F95" w:rsidRPr="00511464">
        <w:rPr>
          <w:rFonts w:ascii="Roboto" w:hAnsi="Roboto"/>
          <w:lang w:val="ro-MD"/>
        </w:rPr>
        <w:fldChar w:fldCharType="separate"/>
      </w:r>
      <w:r w:rsidR="009B720A" w:rsidRPr="00511464">
        <w:rPr>
          <w:rFonts w:ascii="Roboto" w:hAnsi="Roboto"/>
          <w:lang w:val="ro-MD"/>
        </w:rPr>
        <w:t>28</w:t>
      </w:r>
      <w:r w:rsidR="00F21F95" w:rsidRPr="00511464">
        <w:rPr>
          <w:rFonts w:ascii="Roboto" w:hAnsi="Roboto"/>
          <w:lang w:val="ro-MD"/>
        </w:rPr>
        <w:fldChar w:fldCharType="end"/>
      </w:r>
      <w:r w:rsidR="004F791E" w:rsidRPr="00511464">
        <w:rPr>
          <w:rFonts w:ascii="Roboto" w:hAnsi="Roboto"/>
          <w:lang w:val="ro-MD"/>
        </w:rPr>
        <w:t xml:space="preserve"> </w:t>
      </w:r>
      <w:r w:rsidR="002B483D" w:rsidRPr="00511464">
        <w:rPr>
          <w:rFonts w:ascii="Roboto" w:hAnsi="Roboto"/>
          <w:lang w:val="ro-MD"/>
        </w:rPr>
        <w:t>u</w:t>
      </w:r>
      <w:r w:rsidR="008267DE" w:rsidRPr="00511464">
        <w:rPr>
          <w:rFonts w:ascii="Roboto" w:hAnsi="Roboto"/>
          <w:lang w:val="ro-MD"/>
        </w:rPr>
        <w:t xml:space="preserve">n termen rezonabil </w:t>
      </w:r>
      <w:r w:rsidR="005A3985" w:rsidRPr="00511464">
        <w:rPr>
          <w:rFonts w:ascii="Roboto" w:hAnsi="Roboto"/>
          <w:lang w:val="ro-MD"/>
        </w:rPr>
        <w:t>reprezintă</w:t>
      </w:r>
      <w:r w:rsidR="008267DE" w:rsidRPr="00511464">
        <w:rPr>
          <w:rFonts w:ascii="Roboto" w:hAnsi="Roboto"/>
          <w:lang w:val="ro-MD"/>
        </w:rPr>
        <w:t xml:space="preserve"> un termen de</w:t>
      </w:r>
      <w:r w:rsidR="00E455E5" w:rsidRPr="00511464">
        <w:rPr>
          <w:rFonts w:ascii="Roboto" w:hAnsi="Roboto"/>
          <w:lang w:val="ro-MD"/>
        </w:rPr>
        <w:t>:</w:t>
      </w:r>
    </w:p>
    <w:p w14:paraId="398E2B67" w14:textId="6D9E2C89" w:rsidR="00EB52E0" w:rsidRPr="00511464" w:rsidRDefault="008267DE" w:rsidP="00511464">
      <w:pPr>
        <w:pStyle w:val="ListParagraph"/>
        <w:widowControl w:val="0"/>
        <w:numPr>
          <w:ilvl w:val="1"/>
          <w:numId w:val="46"/>
        </w:numPr>
        <w:tabs>
          <w:tab w:val="left" w:pos="1134"/>
        </w:tabs>
        <w:ind w:left="0" w:firstLine="720"/>
        <w:contextualSpacing w:val="0"/>
        <w:jc w:val="both"/>
        <w:rPr>
          <w:rFonts w:ascii="Roboto" w:hAnsi="Roboto"/>
          <w:lang w:val="ro-MD"/>
        </w:rPr>
      </w:pPr>
      <w:r w:rsidRPr="00511464">
        <w:rPr>
          <w:rFonts w:ascii="Roboto" w:hAnsi="Roboto"/>
          <w:lang w:val="ro-MD"/>
        </w:rPr>
        <w:t>cel mult 12 luni de la data încheierii contractului de credit</w:t>
      </w:r>
      <w:r w:rsidR="00237655" w:rsidRPr="00511464">
        <w:rPr>
          <w:rFonts w:ascii="Roboto" w:hAnsi="Roboto"/>
          <w:lang w:val="ro-MD"/>
        </w:rPr>
        <w:t xml:space="preserve"> în cazul unui contract de credit pentru </w:t>
      </w:r>
      <w:r w:rsidR="00902FB6" w:rsidRPr="00511464">
        <w:rPr>
          <w:rFonts w:ascii="Roboto" w:hAnsi="Roboto"/>
          <w:lang w:val="ro-MD"/>
        </w:rPr>
        <w:t>construirea</w:t>
      </w:r>
      <w:r w:rsidR="00237655" w:rsidRPr="00511464">
        <w:rPr>
          <w:rFonts w:ascii="Roboto" w:hAnsi="Roboto"/>
          <w:lang w:val="ro-MD"/>
        </w:rPr>
        <w:t xml:space="preserve"> bunului imobil</w:t>
      </w:r>
      <w:r w:rsidR="00E455E5" w:rsidRPr="00511464">
        <w:rPr>
          <w:rFonts w:ascii="Roboto" w:hAnsi="Roboto"/>
          <w:lang w:val="ro-MD"/>
        </w:rPr>
        <w:t>, și</w:t>
      </w:r>
    </w:p>
    <w:p w14:paraId="650D9E4C" w14:textId="7059A14E" w:rsidR="008267DE" w:rsidRPr="00511464" w:rsidRDefault="00237655" w:rsidP="00511464">
      <w:pPr>
        <w:pStyle w:val="ListParagraph"/>
        <w:widowControl w:val="0"/>
        <w:numPr>
          <w:ilvl w:val="1"/>
          <w:numId w:val="46"/>
        </w:numPr>
        <w:tabs>
          <w:tab w:val="left" w:pos="1134"/>
        </w:tabs>
        <w:ind w:left="0" w:firstLine="720"/>
        <w:contextualSpacing w:val="0"/>
        <w:jc w:val="both"/>
        <w:rPr>
          <w:rFonts w:ascii="Roboto" w:hAnsi="Roboto"/>
          <w:lang w:val="ro-MD"/>
        </w:rPr>
      </w:pPr>
      <w:r w:rsidRPr="00511464">
        <w:rPr>
          <w:rFonts w:ascii="Roboto" w:hAnsi="Roboto"/>
          <w:lang w:val="ro-MD"/>
        </w:rPr>
        <w:t>cel mult 3 luni de la data încheierii contractului de credit în cazul unui contract de credit pentru achiziția bunului imobil</w:t>
      </w:r>
      <w:r w:rsidR="008267DE" w:rsidRPr="00511464">
        <w:rPr>
          <w:rFonts w:ascii="Roboto" w:hAnsi="Roboto"/>
          <w:lang w:val="ro-MD"/>
        </w:rPr>
        <w:t>.</w:t>
      </w:r>
      <w:bookmarkEnd w:id="25"/>
    </w:p>
    <w:p w14:paraId="742FEC4F" w14:textId="0628411F" w:rsidR="002B483D" w:rsidRPr="00511464" w:rsidRDefault="002B483D" w:rsidP="00511464">
      <w:pPr>
        <w:widowControl w:val="0"/>
        <w:numPr>
          <w:ilvl w:val="0"/>
          <w:numId w:val="4"/>
        </w:numPr>
        <w:tabs>
          <w:tab w:val="left" w:pos="1134"/>
        </w:tabs>
        <w:ind w:left="0" w:firstLine="720"/>
        <w:jc w:val="both"/>
        <w:rPr>
          <w:rFonts w:ascii="Roboto" w:hAnsi="Roboto"/>
          <w:lang w:val="ro-MD"/>
        </w:rPr>
      </w:pPr>
      <w:bookmarkStart w:id="26" w:name="_Ref88664572"/>
      <w:r w:rsidRPr="00511464">
        <w:rPr>
          <w:rFonts w:ascii="Roboto" w:hAnsi="Roboto"/>
          <w:lang w:val="ro-MD"/>
        </w:rPr>
        <w:t>Ponderea sumei creditelor acordate conform cerințelor pct</w:t>
      </w:r>
      <w:r w:rsidR="00E17E2A" w:rsidRPr="00511464">
        <w:rPr>
          <w:rFonts w:ascii="Roboto" w:hAnsi="Roboto"/>
          <w:lang w:val="ro-MD"/>
        </w:rPr>
        <w:t>.</w:t>
      </w:r>
      <w:r w:rsidRPr="00511464">
        <w:rPr>
          <w:rFonts w:ascii="Roboto" w:hAnsi="Roboto"/>
          <w:lang w:val="ro-MD"/>
        </w:rPr>
        <w:fldChar w:fldCharType="begin"/>
      </w:r>
      <w:r w:rsidRPr="00511464">
        <w:rPr>
          <w:rFonts w:ascii="Roboto" w:hAnsi="Roboto"/>
          <w:lang w:val="ro-MD"/>
        </w:rPr>
        <w:instrText xml:space="preserve"> REF _Ref83654151 \r \h  \* MERGEFORMAT </w:instrText>
      </w:r>
      <w:r w:rsidRPr="00511464">
        <w:rPr>
          <w:rFonts w:ascii="Roboto" w:hAnsi="Roboto"/>
          <w:lang w:val="ro-MD"/>
        </w:rPr>
      </w:r>
      <w:r w:rsidRPr="00511464">
        <w:rPr>
          <w:rFonts w:ascii="Roboto" w:hAnsi="Roboto"/>
          <w:lang w:val="ro-MD"/>
        </w:rPr>
        <w:fldChar w:fldCharType="separate"/>
      </w:r>
      <w:r w:rsidR="009B720A" w:rsidRPr="00511464">
        <w:rPr>
          <w:rFonts w:ascii="Roboto" w:hAnsi="Roboto"/>
          <w:lang w:val="ro-MD"/>
        </w:rPr>
        <w:t>28</w:t>
      </w:r>
      <w:r w:rsidRPr="00511464">
        <w:rPr>
          <w:rFonts w:ascii="Roboto" w:hAnsi="Roboto"/>
          <w:lang w:val="ro-MD"/>
        </w:rPr>
        <w:fldChar w:fldCharType="end"/>
      </w:r>
      <w:r w:rsidRPr="00511464">
        <w:rPr>
          <w:rFonts w:ascii="Roboto" w:hAnsi="Roboto"/>
          <w:lang w:val="ro-MD"/>
        </w:rPr>
        <w:t xml:space="preserve"> în cuantumul total al creditelor noi </w:t>
      </w:r>
      <w:r w:rsidR="00DA5116" w:rsidRPr="00511464">
        <w:rPr>
          <w:rFonts w:ascii="Roboto" w:hAnsi="Roboto"/>
          <w:lang w:val="ro-MD"/>
        </w:rPr>
        <w:t xml:space="preserve">pentru </w:t>
      </w:r>
      <w:r w:rsidR="009B4639" w:rsidRPr="00511464">
        <w:rPr>
          <w:rFonts w:ascii="Roboto" w:hAnsi="Roboto"/>
          <w:lang w:val="ro-MD"/>
        </w:rPr>
        <w:t>finanțarea achiziției sau</w:t>
      </w:r>
      <w:r w:rsidR="00930DDE" w:rsidRPr="00511464">
        <w:rPr>
          <w:rFonts w:ascii="Roboto" w:hAnsi="Roboto"/>
          <w:lang w:val="ro-MD"/>
        </w:rPr>
        <w:t xml:space="preserve"> construirii locuinței</w:t>
      </w:r>
      <w:r w:rsidR="009B4639" w:rsidRPr="00511464">
        <w:rPr>
          <w:rFonts w:ascii="Roboto" w:hAnsi="Roboto"/>
          <w:lang w:val="ro-MD"/>
        </w:rPr>
        <w:t>,</w:t>
      </w:r>
      <w:r w:rsidR="00DA5116" w:rsidRPr="00511464">
        <w:rPr>
          <w:rFonts w:ascii="Roboto" w:hAnsi="Roboto"/>
          <w:lang w:val="ro-MD"/>
        </w:rPr>
        <w:t xml:space="preserve"> </w:t>
      </w:r>
      <w:r w:rsidRPr="00511464">
        <w:rPr>
          <w:rFonts w:ascii="Roboto" w:hAnsi="Roboto"/>
          <w:lang w:val="ro-MD"/>
        </w:rPr>
        <w:t xml:space="preserve">acordate persoanelor fizice de creditor, pe parcursul ultimelor 3 luni anterior acordării, nu trebuie să fie mai mare decât </w:t>
      </w:r>
      <w:r w:rsidR="00D1227E" w:rsidRPr="00511464">
        <w:rPr>
          <w:rFonts w:ascii="Roboto" w:hAnsi="Roboto"/>
          <w:b/>
          <w:bCs/>
          <w:lang w:val="ro-MD"/>
        </w:rPr>
        <w:t>1</w:t>
      </w:r>
      <w:r w:rsidR="00646FE6" w:rsidRPr="00511464">
        <w:rPr>
          <w:rFonts w:ascii="Roboto" w:hAnsi="Roboto"/>
          <w:b/>
          <w:bCs/>
          <w:lang w:val="ro-MD"/>
        </w:rPr>
        <w:t>5</w:t>
      </w:r>
      <w:r w:rsidR="00D1227E" w:rsidRPr="00511464">
        <w:rPr>
          <w:rFonts w:ascii="Roboto" w:hAnsi="Roboto"/>
          <w:b/>
          <w:bCs/>
          <w:lang w:val="ro-MD"/>
        </w:rPr>
        <w:t>%</w:t>
      </w:r>
      <w:r w:rsidRPr="00511464">
        <w:rPr>
          <w:rFonts w:ascii="Roboto" w:hAnsi="Roboto"/>
          <w:lang w:val="ro-MD"/>
        </w:rPr>
        <w:t>.</w:t>
      </w:r>
      <w:bookmarkEnd w:id="26"/>
    </w:p>
    <w:p w14:paraId="64005426" w14:textId="77777777" w:rsidR="004A4047" w:rsidRPr="001A11A6" w:rsidRDefault="004A4047" w:rsidP="00604E79">
      <w:pPr>
        <w:spacing w:line="276" w:lineRule="auto"/>
        <w:rPr>
          <w:rFonts w:ascii="Roboto" w:eastAsia="Arial Unicode MS" w:hAnsi="Roboto"/>
          <w:b/>
          <w:bCs/>
          <w:i/>
          <w:lang w:val="ro-RO"/>
        </w:rPr>
      </w:pPr>
    </w:p>
    <w:p w14:paraId="407FE0C2" w14:textId="3EC45DDD" w:rsidR="00FF1BF2" w:rsidRPr="009B4B46" w:rsidRDefault="004A4047" w:rsidP="002E266B">
      <w:pPr>
        <w:jc w:val="center"/>
        <w:rPr>
          <w:rFonts w:ascii="Roboto" w:eastAsia="Arial Unicode MS" w:hAnsi="Roboto"/>
          <w:i/>
          <w:lang w:val="ro-RO"/>
        </w:rPr>
      </w:pPr>
      <w:r w:rsidRPr="009B4B46">
        <w:rPr>
          <w:rFonts w:ascii="Roboto" w:eastAsia="Arial Unicode MS" w:hAnsi="Roboto"/>
          <w:i/>
          <w:lang w:val="ro-RO"/>
        </w:rPr>
        <w:t xml:space="preserve">Secțiunea </w:t>
      </w:r>
      <w:r w:rsidR="003E75F2" w:rsidRPr="009B4B46">
        <w:rPr>
          <w:rFonts w:ascii="Roboto" w:eastAsia="Arial Unicode MS" w:hAnsi="Roboto"/>
          <w:i/>
          <w:lang w:val="ro-RO"/>
        </w:rPr>
        <w:t>4</w:t>
      </w:r>
      <w:r w:rsidRPr="009B4B46">
        <w:rPr>
          <w:rFonts w:ascii="Roboto" w:eastAsia="Arial Unicode MS" w:hAnsi="Roboto"/>
          <w:i/>
          <w:lang w:val="ro-RO"/>
        </w:rPr>
        <w:t xml:space="preserve">. </w:t>
      </w:r>
      <w:r w:rsidR="00A94F1C" w:rsidRPr="009B4B46">
        <w:rPr>
          <w:rFonts w:ascii="Roboto" w:eastAsia="Arial Unicode MS" w:hAnsi="Roboto"/>
          <w:i/>
          <w:lang w:val="ro-RO"/>
        </w:rPr>
        <w:t xml:space="preserve">Raportul </w:t>
      </w:r>
      <w:r w:rsidR="00AE02FD" w:rsidRPr="009B4B46">
        <w:rPr>
          <w:rFonts w:ascii="Roboto" w:eastAsia="Arial Unicode MS" w:hAnsi="Roboto"/>
          <w:i/>
          <w:lang w:val="ro-RO"/>
        </w:rPr>
        <w:t xml:space="preserve">dintre </w:t>
      </w:r>
      <w:r w:rsidR="00A94F1C" w:rsidRPr="009B4B46">
        <w:rPr>
          <w:rFonts w:ascii="Roboto" w:eastAsia="Arial Unicode MS" w:hAnsi="Roboto"/>
          <w:i/>
          <w:lang w:val="ro-RO"/>
        </w:rPr>
        <w:t xml:space="preserve">serviciul datoriei </w:t>
      </w:r>
      <w:r w:rsidR="00AE02FD" w:rsidRPr="009B4B46">
        <w:rPr>
          <w:rFonts w:ascii="Roboto" w:eastAsia="Arial Unicode MS" w:hAnsi="Roboto"/>
          <w:i/>
          <w:lang w:val="ro-RO"/>
        </w:rPr>
        <w:t>și</w:t>
      </w:r>
      <w:r w:rsidR="00A94F1C" w:rsidRPr="009B4B46">
        <w:rPr>
          <w:rFonts w:ascii="Roboto" w:eastAsia="Arial Unicode MS" w:hAnsi="Roboto"/>
          <w:i/>
          <w:lang w:val="ro-RO"/>
        </w:rPr>
        <w:t xml:space="preserve"> venituri</w:t>
      </w:r>
    </w:p>
    <w:p w14:paraId="55211FED" w14:textId="1D1C27FD" w:rsidR="00A94F1C" w:rsidRPr="00511464" w:rsidRDefault="00A94F1C" w:rsidP="00511464">
      <w:pPr>
        <w:widowControl w:val="0"/>
        <w:numPr>
          <w:ilvl w:val="0"/>
          <w:numId w:val="4"/>
        </w:numPr>
        <w:tabs>
          <w:tab w:val="left" w:pos="1134"/>
        </w:tabs>
        <w:ind w:left="0" w:firstLine="720"/>
        <w:jc w:val="both"/>
        <w:rPr>
          <w:rFonts w:ascii="Roboto" w:hAnsi="Roboto"/>
          <w:lang w:val="ro-MD"/>
        </w:rPr>
      </w:pPr>
      <w:bookmarkStart w:id="27" w:name="_Ref75939949"/>
      <w:r w:rsidRPr="00511464">
        <w:rPr>
          <w:rFonts w:ascii="Roboto" w:hAnsi="Roboto"/>
          <w:lang w:val="ro-MD"/>
        </w:rPr>
        <w:t xml:space="preserve">RSDV se aplică tuturor creditelor acordate </w:t>
      </w:r>
      <w:r w:rsidR="0096668E" w:rsidRPr="00511464">
        <w:rPr>
          <w:rFonts w:ascii="Roboto" w:hAnsi="Roboto"/>
          <w:lang w:val="ro-MD"/>
        </w:rPr>
        <w:t>consumatorilor</w:t>
      </w:r>
      <w:r w:rsidR="00ED0B60" w:rsidRPr="00511464">
        <w:rPr>
          <w:rFonts w:ascii="Roboto" w:hAnsi="Roboto"/>
          <w:lang w:val="ro-MD"/>
        </w:rPr>
        <w:t>, care intră în domeniul de reglementare al Regulament</w:t>
      </w:r>
      <w:r w:rsidR="00556547" w:rsidRPr="00511464">
        <w:rPr>
          <w:rFonts w:ascii="Roboto" w:hAnsi="Roboto"/>
          <w:lang w:val="ro-MD"/>
        </w:rPr>
        <w:t>ului</w:t>
      </w:r>
      <w:r w:rsidR="00ED0B60" w:rsidRPr="00511464">
        <w:rPr>
          <w:rFonts w:ascii="Roboto" w:hAnsi="Roboto"/>
          <w:lang w:val="ro-MD"/>
        </w:rPr>
        <w:t xml:space="preserve"> cu excepția </w:t>
      </w:r>
      <w:r w:rsidR="00A3481D" w:rsidRPr="00511464">
        <w:rPr>
          <w:rFonts w:ascii="Roboto" w:hAnsi="Roboto"/>
          <w:lang w:val="ro-MD"/>
        </w:rPr>
        <w:t>cazului</w:t>
      </w:r>
      <w:r w:rsidR="00ED0B60" w:rsidRPr="00511464">
        <w:rPr>
          <w:rFonts w:ascii="Roboto" w:hAnsi="Roboto"/>
          <w:lang w:val="ro-MD"/>
        </w:rPr>
        <w:t>, specificat la pct</w:t>
      </w:r>
      <w:r w:rsidR="00E17E2A" w:rsidRPr="00511464">
        <w:rPr>
          <w:rFonts w:ascii="Roboto" w:hAnsi="Roboto"/>
          <w:lang w:val="ro-MD"/>
        </w:rPr>
        <w:t>.</w:t>
      </w:r>
      <w:r w:rsidR="00EC003E" w:rsidRPr="00511464">
        <w:rPr>
          <w:rFonts w:ascii="Roboto" w:hAnsi="Roboto"/>
          <w:lang w:val="ro-MD"/>
        </w:rPr>
        <w:fldChar w:fldCharType="begin"/>
      </w:r>
      <w:r w:rsidR="00EC003E" w:rsidRPr="00511464">
        <w:rPr>
          <w:rFonts w:ascii="Roboto" w:hAnsi="Roboto"/>
          <w:lang w:val="ro-MD"/>
        </w:rPr>
        <w:instrText xml:space="preserve"> REF _Ref100308009 \r \h  \* MERGEFORMAT </w:instrText>
      </w:r>
      <w:r w:rsidR="00EC003E" w:rsidRPr="00511464">
        <w:rPr>
          <w:rFonts w:ascii="Roboto" w:hAnsi="Roboto"/>
          <w:lang w:val="ro-MD"/>
        </w:rPr>
      </w:r>
      <w:r w:rsidR="00EC003E" w:rsidRPr="00511464">
        <w:rPr>
          <w:rFonts w:ascii="Roboto" w:hAnsi="Roboto"/>
          <w:lang w:val="ro-MD"/>
        </w:rPr>
        <w:fldChar w:fldCharType="separate"/>
      </w:r>
      <w:r w:rsidR="009B720A" w:rsidRPr="00511464">
        <w:rPr>
          <w:rFonts w:ascii="Roboto" w:hAnsi="Roboto"/>
          <w:lang w:val="ro-MD"/>
        </w:rPr>
        <w:t>39</w:t>
      </w:r>
      <w:r w:rsidR="00EC003E" w:rsidRPr="00511464">
        <w:rPr>
          <w:rFonts w:ascii="Roboto" w:hAnsi="Roboto"/>
          <w:lang w:val="ro-MD"/>
        </w:rPr>
        <w:fldChar w:fldCharType="end"/>
      </w:r>
      <w:r w:rsidRPr="00511464">
        <w:rPr>
          <w:rFonts w:ascii="Roboto" w:hAnsi="Roboto"/>
          <w:lang w:val="ro-MD"/>
        </w:rPr>
        <w:t>.</w:t>
      </w:r>
      <w:bookmarkEnd w:id="27"/>
    </w:p>
    <w:p w14:paraId="0A63E308" w14:textId="7E44845A" w:rsidR="00A94F1C" w:rsidRPr="00511464" w:rsidRDefault="007A7EDA" w:rsidP="00511464">
      <w:pPr>
        <w:widowControl w:val="0"/>
        <w:numPr>
          <w:ilvl w:val="0"/>
          <w:numId w:val="4"/>
        </w:numPr>
        <w:tabs>
          <w:tab w:val="left" w:pos="1134"/>
        </w:tabs>
        <w:ind w:left="0" w:firstLine="720"/>
        <w:jc w:val="both"/>
        <w:rPr>
          <w:rFonts w:ascii="Roboto" w:hAnsi="Roboto"/>
          <w:lang w:val="ro-MD"/>
        </w:rPr>
      </w:pPr>
      <w:r w:rsidRPr="00511464">
        <w:rPr>
          <w:rFonts w:ascii="Roboto" w:hAnsi="Roboto"/>
          <w:lang w:val="ro-MD"/>
        </w:rPr>
        <w:t xml:space="preserve">Înainte de </w:t>
      </w:r>
      <w:r w:rsidR="003C18FE" w:rsidRPr="00511464">
        <w:rPr>
          <w:rFonts w:ascii="Roboto" w:hAnsi="Roboto"/>
          <w:lang w:val="ro-MD"/>
        </w:rPr>
        <w:t>a calcula RSDV pentru creditul</w:t>
      </w:r>
      <w:r w:rsidR="00A94F1C" w:rsidRPr="00511464">
        <w:rPr>
          <w:rFonts w:ascii="Roboto" w:hAnsi="Roboto"/>
          <w:lang w:val="ro-MD"/>
        </w:rPr>
        <w:t xml:space="preserve"> </w:t>
      </w:r>
      <w:r w:rsidR="00523FAD" w:rsidRPr="00511464">
        <w:rPr>
          <w:rFonts w:ascii="Roboto" w:hAnsi="Roboto"/>
          <w:lang w:val="ro-MD"/>
        </w:rPr>
        <w:t>solicitat de</w:t>
      </w:r>
      <w:r w:rsidR="006026E7" w:rsidRPr="00511464">
        <w:rPr>
          <w:rFonts w:ascii="Roboto" w:hAnsi="Roboto"/>
          <w:lang w:val="ro-MD"/>
        </w:rPr>
        <w:t xml:space="preserve"> </w:t>
      </w:r>
      <w:r w:rsidRPr="00511464">
        <w:rPr>
          <w:rFonts w:ascii="Roboto" w:hAnsi="Roboto"/>
          <w:lang w:val="ro-MD"/>
        </w:rPr>
        <w:t>către</w:t>
      </w:r>
      <w:r w:rsidR="006026E7" w:rsidRPr="00511464">
        <w:rPr>
          <w:rFonts w:ascii="Roboto" w:hAnsi="Roboto"/>
          <w:lang w:val="ro-MD"/>
        </w:rPr>
        <w:t xml:space="preserve"> </w:t>
      </w:r>
      <w:r w:rsidR="0096668E" w:rsidRPr="00511464">
        <w:rPr>
          <w:rFonts w:ascii="Roboto" w:hAnsi="Roboto"/>
          <w:lang w:val="ro-MD"/>
        </w:rPr>
        <w:t>consumator</w:t>
      </w:r>
      <w:r w:rsidR="00A94F1C" w:rsidRPr="00511464">
        <w:rPr>
          <w:rFonts w:ascii="Roboto" w:hAnsi="Roboto"/>
          <w:lang w:val="ro-MD"/>
        </w:rPr>
        <w:t xml:space="preserve">, </w:t>
      </w:r>
      <w:r w:rsidRPr="00511464">
        <w:rPr>
          <w:rFonts w:ascii="Roboto" w:hAnsi="Roboto"/>
          <w:lang w:val="ro-MD"/>
        </w:rPr>
        <w:t xml:space="preserve">creditorul </w:t>
      </w:r>
      <w:r w:rsidR="00A94F1C" w:rsidRPr="00511464">
        <w:rPr>
          <w:rFonts w:ascii="Roboto" w:hAnsi="Roboto"/>
          <w:lang w:val="ro-MD"/>
        </w:rPr>
        <w:t xml:space="preserve">va verifica informația privind veniturile </w:t>
      </w:r>
      <w:r w:rsidR="00ED28C9" w:rsidRPr="00511464">
        <w:rPr>
          <w:rFonts w:ascii="Roboto" w:hAnsi="Roboto"/>
          <w:lang w:val="ro-MD"/>
        </w:rPr>
        <w:t>confirmate</w:t>
      </w:r>
      <w:r w:rsidR="003A1A57" w:rsidRPr="00511464">
        <w:rPr>
          <w:rFonts w:ascii="Roboto" w:hAnsi="Roboto"/>
          <w:lang w:val="ro-MD"/>
        </w:rPr>
        <w:t xml:space="preserve"> ale </w:t>
      </w:r>
      <w:r w:rsidR="0096668E" w:rsidRPr="00511464">
        <w:rPr>
          <w:rFonts w:ascii="Roboto" w:hAnsi="Roboto"/>
          <w:lang w:val="ro-MD"/>
        </w:rPr>
        <w:t xml:space="preserve">consumatorului </w:t>
      </w:r>
      <w:r w:rsidR="00A94F1C" w:rsidRPr="00511464">
        <w:rPr>
          <w:rFonts w:ascii="Roboto" w:hAnsi="Roboto"/>
          <w:lang w:val="ro-MD"/>
        </w:rPr>
        <w:t xml:space="preserve">și informația privind </w:t>
      </w:r>
      <w:r w:rsidR="00531E36" w:rsidRPr="00511464">
        <w:rPr>
          <w:rFonts w:ascii="Roboto" w:hAnsi="Roboto"/>
          <w:lang w:val="ro-MD"/>
        </w:rPr>
        <w:t>serviciul datoriei</w:t>
      </w:r>
      <w:r w:rsidR="00A94F1C" w:rsidRPr="00511464">
        <w:rPr>
          <w:rFonts w:ascii="Roboto" w:hAnsi="Roboto"/>
          <w:lang w:val="ro-MD"/>
        </w:rPr>
        <w:t xml:space="preserve"> tuturor creditelor/împrumuturilor valabile la momentul </w:t>
      </w:r>
      <w:r w:rsidR="006026E7" w:rsidRPr="00511464">
        <w:rPr>
          <w:rFonts w:ascii="Roboto" w:hAnsi="Roboto"/>
          <w:lang w:val="ro-MD"/>
        </w:rPr>
        <w:t>aprobă</w:t>
      </w:r>
      <w:r w:rsidR="00A94F1C" w:rsidRPr="00511464">
        <w:rPr>
          <w:rFonts w:ascii="Roboto" w:hAnsi="Roboto"/>
          <w:lang w:val="ro-MD"/>
        </w:rPr>
        <w:t>rii creditului</w:t>
      </w:r>
      <w:r w:rsidR="003C18FE" w:rsidRPr="00511464">
        <w:rPr>
          <w:rFonts w:ascii="Roboto" w:hAnsi="Roboto"/>
          <w:lang w:val="ro-MD"/>
        </w:rPr>
        <w:t xml:space="preserve"> în conformitate cu prevederile </w:t>
      </w:r>
      <w:r w:rsidR="00F42AFE" w:rsidRPr="00511464">
        <w:rPr>
          <w:rFonts w:ascii="Roboto" w:hAnsi="Roboto"/>
          <w:lang w:val="ro-MD"/>
        </w:rPr>
        <w:t>S</w:t>
      </w:r>
      <w:r w:rsidR="003C18FE" w:rsidRPr="00511464">
        <w:rPr>
          <w:rFonts w:ascii="Roboto" w:hAnsi="Roboto"/>
          <w:lang w:val="ro-MD"/>
        </w:rPr>
        <w:t>ecțiunii 2</w:t>
      </w:r>
      <w:r w:rsidR="00A94F1C" w:rsidRPr="00511464">
        <w:rPr>
          <w:rFonts w:ascii="Roboto" w:hAnsi="Roboto"/>
          <w:lang w:val="ro-MD"/>
        </w:rPr>
        <w:t>.</w:t>
      </w:r>
    </w:p>
    <w:p w14:paraId="723550FE" w14:textId="0F748CF7" w:rsidR="003A1A57" w:rsidRPr="00511464" w:rsidRDefault="003A1A57" w:rsidP="00511464">
      <w:pPr>
        <w:widowControl w:val="0"/>
        <w:numPr>
          <w:ilvl w:val="0"/>
          <w:numId w:val="4"/>
        </w:numPr>
        <w:tabs>
          <w:tab w:val="left" w:pos="1134"/>
        </w:tabs>
        <w:ind w:left="0" w:firstLine="720"/>
        <w:jc w:val="both"/>
        <w:rPr>
          <w:rFonts w:ascii="Roboto" w:hAnsi="Roboto"/>
          <w:lang w:val="ro-MD"/>
        </w:rPr>
      </w:pPr>
      <w:r w:rsidRPr="00511464">
        <w:rPr>
          <w:rFonts w:ascii="Roboto" w:hAnsi="Roboto"/>
          <w:lang w:val="ro-MD"/>
        </w:rPr>
        <w:t xml:space="preserve">Creditorul </w:t>
      </w:r>
      <w:r w:rsidR="00311174" w:rsidRPr="00511464">
        <w:rPr>
          <w:rFonts w:ascii="Roboto" w:hAnsi="Roboto"/>
          <w:lang w:val="ro-MD"/>
        </w:rPr>
        <w:t xml:space="preserve">trebuie </w:t>
      </w:r>
      <w:r w:rsidRPr="00511464">
        <w:rPr>
          <w:rFonts w:ascii="Roboto" w:hAnsi="Roboto"/>
          <w:lang w:val="ro-MD"/>
        </w:rPr>
        <w:t>să obțină rapoa</w:t>
      </w:r>
      <w:r w:rsidR="006D5263" w:rsidRPr="00511464">
        <w:rPr>
          <w:rFonts w:ascii="Roboto" w:hAnsi="Roboto"/>
          <w:lang w:val="ro-MD"/>
        </w:rPr>
        <w:t xml:space="preserve">rtele </w:t>
      </w:r>
      <w:r w:rsidR="00DA54AC" w:rsidRPr="00511464">
        <w:rPr>
          <w:rFonts w:ascii="Roboto" w:hAnsi="Roboto"/>
          <w:lang w:val="ro-MD"/>
        </w:rPr>
        <w:t xml:space="preserve">istoriei </w:t>
      </w:r>
      <w:r w:rsidR="006D5263" w:rsidRPr="00511464">
        <w:rPr>
          <w:rFonts w:ascii="Roboto" w:hAnsi="Roboto"/>
          <w:lang w:val="ro-MD"/>
        </w:rPr>
        <w:t xml:space="preserve">de credit aferente consumatorului </w:t>
      </w:r>
      <w:r w:rsidR="005A6510" w:rsidRPr="00511464">
        <w:rPr>
          <w:rFonts w:ascii="Roboto" w:hAnsi="Roboto"/>
          <w:lang w:val="ro-MD"/>
        </w:rPr>
        <w:t xml:space="preserve">care a solicitat creditul/împrumutul, </w:t>
      </w:r>
      <w:r w:rsidR="006D5263" w:rsidRPr="00511464">
        <w:rPr>
          <w:rFonts w:ascii="Roboto" w:hAnsi="Roboto"/>
          <w:lang w:val="ro-MD"/>
        </w:rPr>
        <w:t xml:space="preserve">de </w:t>
      </w:r>
      <w:r w:rsidR="00BB2364" w:rsidRPr="00511464">
        <w:rPr>
          <w:rFonts w:ascii="Roboto" w:hAnsi="Roboto"/>
          <w:lang w:val="ro-MD"/>
        </w:rPr>
        <w:t xml:space="preserve">la </w:t>
      </w:r>
      <w:r w:rsidR="006D5263" w:rsidRPr="00511464">
        <w:rPr>
          <w:rFonts w:ascii="Roboto" w:hAnsi="Roboto"/>
          <w:lang w:val="ro-MD"/>
        </w:rPr>
        <w:t xml:space="preserve">toate birourile istoriilor de credit </w:t>
      </w:r>
      <w:r w:rsidR="0043508C" w:rsidRPr="00511464">
        <w:rPr>
          <w:rFonts w:ascii="Roboto" w:hAnsi="Roboto"/>
          <w:lang w:val="ro-MD"/>
        </w:rPr>
        <w:t>funcționale</w:t>
      </w:r>
      <w:r w:rsidR="006D5263" w:rsidRPr="00511464">
        <w:rPr>
          <w:rFonts w:ascii="Roboto" w:hAnsi="Roboto"/>
          <w:lang w:val="ro-MD"/>
        </w:rPr>
        <w:t>, inclusiv prin intermediul schimbului de informații între acestea.</w:t>
      </w:r>
      <w:r w:rsidR="00A3481D" w:rsidRPr="00511464">
        <w:rPr>
          <w:rFonts w:ascii="Roboto" w:hAnsi="Roboto"/>
          <w:lang w:val="ro-MD"/>
        </w:rPr>
        <w:t xml:space="preserve"> </w:t>
      </w:r>
      <w:r w:rsidR="005A6510" w:rsidRPr="00511464">
        <w:rPr>
          <w:rFonts w:ascii="Roboto" w:hAnsi="Roboto"/>
          <w:lang w:val="ro-MD"/>
        </w:rPr>
        <w:t>Rapoartele istoriei de credit trebuie să conțină informațiile</w:t>
      </w:r>
      <w:r w:rsidR="00E41B6A" w:rsidRPr="00511464">
        <w:rPr>
          <w:rFonts w:ascii="Roboto" w:hAnsi="Roboto"/>
          <w:lang w:val="ro-MD"/>
        </w:rPr>
        <w:t>,</w:t>
      </w:r>
      <w:r w:rsidR="005A6510" w:rsidRPr="00511464">
        <w:rPr>
          <w:rFonts w:ascii="Roboto" w:hAnsi="Roboto"/>
          <w:lang w:val="ro-MD"/>
        </w:rPr>
        <w:t xml:space="preserve"> prezentate de către sursele de formare a istoriilor de credit stabilite conform prevederilor art.6 din </w:t>
      </w:r>
      <w:r w:rsidR="00E378D0" w:rsidRPr="00511464">
        <w:rPr>
          <w:rFonts w:ascii="Roboto" w:hAnsi="Roboto"/>
          <w:lang w:val="ro-MD"/>
        </w:rPr>
        <w:t>L</w:t>
      </w:r>
      <w:r w:rsidR="005A6510" w:rsidRPr="00511464">
        <w:rPr>
          <w:rFonts w:ascii="Roboto" w:hAnsi="Roboto"/>
          <w:lang w:val="ro-MD"/>
        </w:rPr>
        <w:t>egea nr.122/2008 privind birourile istoriilor de credit</w:t>
      </w:r>
      <w:r w:rsidR="00E41B6A" w:rsidRPr="00511464">
        <w:rPr>
          <w:rFonts w:ascii="Roboto" w:hAnsi="Roboto"/>
          <w:lang w:val="ro-MD"/>
        </w:rPr>
        <w:t>,</w:t>
      </w:r>
      <w:r w:rsidR="005A6510" w:rsidRPr="00511464">
        <w:rPr>
          <w:rFonts w:ascii="Roboto" w:hAnsi="Roboto"/>
          <w:lang w:val="ro-MD"/>
        </w:rPr>
        <w:t xml:space="preserve"> necesare în vederea calculării serviciului datoriei. </w:t>
      </w:r>
      <w:r w:rsidR="00A3481D" w:rsidRPr="00511464">
        <w:rPr>
          <w:rFonts w:ascii="Roboto" w:hAnsi="Roboto"/>
          <w:lang w:val="ro-MD"/>
        </w:rPr>
        <w:t xml:space="preserve">Creditorul nu poartă </w:t>
      </w:r>
      <w:r w:rsidR="001E334D" w:rsidRPr="00511464">
        <w:rPr>
          <w:rFonts w:ascii="Roboto" w:hAnsi="Roboto"/>
          <w:lang w:val="ro-MD"/>
        </w:rPr>
        <w:t>responsabilitate pentru</w:t>
      </w:r>
      <w:r w:rsidR="00A3481D" w:rsidRPr="00511464">
        <w:rPr>
          <w:rFonts w:ascii="Roboto" w:hAnsi="Roboto"/>
          <w:lang w:val="ro-MD"/>
        </w:rPr>
        <w:t xml:space="preserve"> calitatea </w:t>
      </w:r>
      <w:r w:rsidR="005A6510" w:rsidRPr="00511464">
        <w:rPr>
          <w:rFonts w:ascii="Roboto" w:hAnsi="Roboto"/>
          <w:lang w:val="ro-MD"/>
        </w:rPr>
        <w:t xml:space="preserve">informațiilor </w:t>
      </w:r>
      <w:r w:rsidR="00E62850" w:rsidRPr="00511464">
        <w:rPr>
          <w:rFonts w:ascii="Roboto" w:hAnsi="Roboto"/>
          <w:lang w:val="ro-MD"/>
        </w:rPr>
        <w:t xml:space="preserve">obținute </w:t>
      </w:r>
      <w:r w:rsidR="005A6510" w:rsidRPr="00511464">
        <w:rPr>
          <w:rFonts w:ascii="Roboto" w:hAnsi="Roboto"/>
          <w:lang w:val="ro-MD"/>
        </w:rPr>
        <w:t xml:space="preserve">din rapoartele </w:t>
      </w:r>
      <w:r w:rsidR="0074632C" w:rsidRPr="00511464">
        <w:rPr>
          <w:rFonts w:ascii="Roboto" w:hAnsi="Roboto"/>
          <w:lang w:val="ro-MD"/>
        </w:rPr>
        <w:t xml:space="preserve">istoriei </w:t>
      </w:r>
      <w:r w:rsidR="005A6510" w:rsidRPr="00511464">
        <w:rPr>
          <w:rFonts w:ascii="Roboto" w:hAnsi="Roboto"/>
          <w:lang w:val="ro-MD"/>
        </w:rPr>
        <w:t xml:space="preserve">de credit prezentate </w:t>
      </w:r>
      <w:r w:rsidR="00A3481D" w:rsidRPr="00511464">
        <w:rPr>
          <w:rFonts w:ascii="Roboto" w:hAnsi="Roboto"/>
          <w:lang w:val="ro-MD"/>
        </w:rPr>
        <w:t>de birourile istoriilor de credit.</w:t>
      </w:r>
    </w:p>
    <w:p w14:paraId="15D51F1C" w14:textId="05509FB9" w:rsidR="00A94F1C" w:rsidRPr="00511464" w:rsidRDefault="00123184" w:rsidP="00511464">
      <w:pPr>
        <w:widowControl w:val="0"/>
        <w:numPr>
          <w:ilvl w:val="0"/>
          <w:numId w:val="4"/>
        </w:numPr>
        <w:tabs>
          <w:tab w:val="left" w:pos="1134"/>
        </w:tabs>
        <w:ind w:left="0" w:firstLine="720"/>
        <w:jc w:val="both"/>
        <w:rPr>
          <w:rFonts w:ascii="Roboto" w:hAnsi="Roboto"/>
          <w:lang w:val="ro-MD"/>
        </w:rPr>
      </w:pPr>
      <w:bookmarkStart w:id="28" w:name="_Ref92185374"/>
      <w:r w:rsidRPr="00511464">
        <w:rPr>
          <w:rFonts w:ascii="Roboto" w:hAnsi="Roboto"/>
          <w:lang w:val="ro-MD"/>
        </w:rPr>
        <w:t>RS</w:t>
      </w:r>
      <w:r w:rsidR="00916BEF" w:rsidRPr="00511464">
        <w:rPr>
          <w:rFonts w:ascii="Roboto" w:hAnsi="Roboto"/>
          <w:lang w:val="ro-MD"/>
        </w:rPr>
        <w:t>D</w:t>
      </w:r>
      <w:r w:rsidRPr="00511464">
        <w:rPr>
          <w:rFonts w:ascii="Roboto" w:hAnsi="Roboto"/>
          <w:lang w:val="ro-MD"/>
        </w:rPr>
        <w:t>V</w:t>
      </w:r>
      <w:r w:rsidR="00AB1F8C" w:rsidRPr="00511464">
        <w:rPr>
          <w:rFonts w:ascii="Roboto" w:hAnsi="Roboto"/>
          <w:lang w:val="ro-MD"/>
        </w:rPr>
        <w:t xml:space="preserve"> </w:t>
      </w:r>
      <w:r w:rsidR="00A94F1C" w:rsidRPr="00511464">
        <w:rPr>
          <w:rFonts w:ascii="Roboto" w:hAnsi="Roboto"/>
          <w:lang w:val="ro-MD"/>
        </w:rPr>
        <w:t xml:space="preserve">nu </w:t>
      </w:r>
      <w:r w:rsidR="0043508C" w:rsidRPr="00511464">
        <w:rPr>
          <w:rFonts w:ascii="Roboto" w:hAnsi="Roboto"/>
          <w:lang w:val="ro-MD"/>
        </w:rPr>
        <w:t xml:space="preserve">trebuie să </w:t>
      </w:r>
      <w:r w:rsidR="00A94F1C" w:rsidRPr="00511464">
        <w:rPr>
          <w:rFonts w:ascii="Roboto" w:hAnsi="Roboto"/>
          <w:lang w:val="ro-MD"/>
        </w:rPr>
        <w:t>depășe</w:t>
      </w:r>
      <w:r w:rsidR="0043508C" w:rsidRPr="00511464">
        <w:rPr>
          <w:rFonts w:ascii="Roboto" w:hAnsi="Roboto"/>
          <w:lang w:val="ro-MD"/>
        </w:rPr>
        <w:t>ască</w:t>
      </w:r>
      <w:r w:rsidR="00A94F1C" w:rsidRPr="00511464">
        <w:rPr>
          <w:rFonts w:ascii="Roboto" w:hAnsi="Roboto"/>
          <w:lang w:val="ro-MD"/>
        </w:rPr>
        <w:t xml:space="preserve"> </w:t>
      </w:r>
      <w:r w:rsidR="00A1040B" w:rsidRPr="00511464">
        <w:rPr>
          <w:rFonts w:ascii="Roboto" w:hAnsi="Roboto"/>
          <w:b/>
          <w:bCs/>
          <w:lang w:val="ro-MD"/>
        </w:rPr>
        <w:t>4</w:t>
      </w:r>
      <w:r w:rsidR="00147C75" w:rsidRPr="00511464">
        <w:rPr>
          <w:rFonts w:ascii="Roboto" w:hAnsi="Roboto"/>
          <w:b/>
          <w:bCs/>
          <w:lang w:val="ro-MD"/>
        </w:rPr>
        <w:t>0%</w:t>
      </w:r>
      <w:r w:rsidR="0049127A" w:rsidRPr="00511464">
        <w:rPr>
          <w:rFonts w:ascii="Roboto" w:hAnsi="Roboto"/>
          <w:lang w:val="ro-MD"/>
        </w:rPr>
        <w:t xml:space="preserve">, cu excepția cazurilor specificate la </w:t>
      </w:r>
      <w:r w:rsidR="00901359" w:rsidRPr="00511464">
        <w:rPr>
          <w:rFonts w:ascii="Roboto" w:hAnsi="Roboto"/>
          <w:lang w:val="ro-MD"/>
        </w:rPr>
        <w:t>pct</w:t>
      </w:r>
      <w:r w:rsidR="003C18FE" w:rsidRPr="00511464">
        <w:rPr>
          <w:rFonts w:ascii="Roboto" w:hAnsi="Roboto"/>
          <w:lang w:val="ro-MD"/>
        </w:rPr>
        <w:t>.</w:t>
      </w:r>
      <w:r w:rsidR="005D6ADC" w:rsidRPr="00511464">
        <w:rPr>
          <w:rFonts w:ascii="Roboto" w:hAnsi="Roboto"/>
          <w:lang w:val="ro-MD"/>
        </w:rPr>
        <w:fldChar w:fldCharType="begin"/>
      </w:r>
      <w:r w:rsidR="005D6ADC" w:rsidRPr="00511464">
        <w:rPr>
          <w:rFonts w:ascii="Roboto" w:hAnsi="Roboto"/>
          <w:lang w:val="ro-MD"/>
        </w:rPr>
        <w:instrText xml:space="preserve"> REF _Ref85529103 \r \h  \* MERGEFORMAT </w:instrText>
      </w:r>
      <w:r w:rsidR="005D6ADC" w:rsidRPr="00511464">
        <w:rPr>
          <w:rFonts w:ascii="Roboto" w:hAnsi="Roboto"/>
          <w:lang w:val="ro-MD"/>
        </w:rPr>
      </w:r>
      <w:r w:rsidR="005D6ADC" w:rsidRPr="00511464">
        <w:rPr>
          <w:rFonts w:ascii="Roboto" w:hAnsi="Roboto"/>
          <w:lang w:val="ro-MD"/>
        </w:rPr>
        <w:fldChar w:fldCharType="separate"/>
      </w:r>
      <w:r w:rsidR="009B720A" w:rsidRPr="00511464">
        <w:rPr>
          <w:rFonts w:ascii="Roboto" w:hAnsi="Roboto"/>
          <w:lang w:val="ro-MD"/>
        </w:rPr>
        <w:t>41</w:t>
      </w:r>
      <w:r w:rsidR="005D6ADC" w:rsidRPr="00511464">
        <w:rPr>
          <w:rFonts w:ascii="Roboto" w:hAnsi="Roboto"/>
          <w:lang w:val="ro-MD"/>
        </w:rPr>
        <w:fldChar w:fldCharType="end"/>
      </w:r>
      <w:r w:rsidR="00D35ECB" w:rsidRPr="00511464">
        <w:rPr>
          <w:rFonts w:ascii="Roboto" w:hAnsi="Roboto"/>
          <w:lang w:val="ro-MD"/>
        </w:rPr>
        <w:t>-</w:t>
      </w:r>
      <w:r w:rsidR="005D6ADC" w:rsidRPr="00511464">
        <w:rPr>
          <w:rFonts w:ascii="Roboto" w:hAnsi="Roboto"/>
          <w:lang w:val="ro-MD"/>
        </w:rPr>
        <w:t>4</w:t>
      </w:r>
      <w:r w:rsidR="00D35ECB" w:rsidRPr="00511464">
        <w:rPr>
          <w:rFonts w:ascii="Roboto" w:hAnsi="Roboto"/>
          <w:lang w:val="ro-MD"/>
        </w:rPr>
        <w:t>2</w:t>
      </w:r>
      <w:r w:rsidR="0049127A" w:rsidRPr="00511464">
        <w:rPr>
          <w:rFonts w:ascii="Roboto" w:hAnsi="Roboto"/>
          <w:lang w:val="ro-MD"/>
        </w:rPr>
        <w:t>.</w:t>
      </w:r>
      <w:bookmarkEnd w:id="28"/>
    </w:p>
    <w:p w14:paraId="64413D1C" w14:textId="77777777" w:rsidR="00A94F1C" w:rsidRPr="00511464" w:rsidRDefault="00A94F1C" w:rsidP="00511464">
      <w:pPr>
        <w:widowControl w:val="0"/>
        <w:numPr>
          <w:ilvl w:val="0"/>
          <w:numId w:val="4"/>
        </w:numPr>
        <w:tabs>
          <w:tab w:val="left" w:pos="1134"/>
        </w:tabs>
        <w:ind w:left="0" w:firstLine="720"/>
        <w:jc w:val="both"/>
        <w:rPr>
          <w:rFonts w:ascii="Roboto" w:hAnsi="Roboto"/>
          <w:lang w:val="ro-MD"/>
        </w:rPr>
      </w:pPr>
      <w:r w:rsidRPr="00511464">
        <w:rPr>
          <w:rFonts w:ascii="Roboto" w:hAnsi="Roboto"/>
          <w:lang w:val="ro-MD"/>
        </w:rPr>
        <w:t>În cazul refinanțării unui credit eliberat anterior, valoarea deservirii acestuia va fi substituită, în calcul, cu valoarea deservirii creditului nou.</w:t>
      </w:r>
    </w:p>
    <w:p w14:paraId="086D3B26" w14:textId="2C7EC1F1" w:rsidR="00A94F1C" w:rsidRPr="00511464" w:rsidRDefault="007A7EDA" w:rsidP="00511464">
      <w:pPr>
        <w:widowControl w:val="0"/>
        <w:numPr>
          <w:ilvl w:val="0"/>
          <w:numId w:val="4"/>
        </w:numPr>
        <w:tabs>
          <w:tab w:val="left" w:pos="1134"/>
        </w:tabs>
        <w:ind w:left="0" w:firstLine="720"/>
        <w:jc w:val="both"/>
        <w:rPr>
          <w:rFonts w:ascii="Roboto" w:hAnsi="Roboto"/>
          <w:lang w:val="ro-MD"/>
        </w:rPr>
      </w:pPr>
      <w:bookmarkStart w:id="29" w:name="_Ref100313562"/>
      <w:r w:rsidRPr="00511464">
        <w:rPr>
          <w:rFonts w:ascii="Roboto" w:hAnsi="Roboto"/>
          <w:lang w:val="ro-MD"/>
        </w:rPr>
        <w:t xml:space="preserve">RSDV </w:t>
      </w:r>
      <w:r w:rsidR="00A94F1C" w:rsidRPr="00511464">
        <w:rPr>
          <w:rFonts w:ascii="Roboto" w:hAnsi="Roboto"/>
          <w:lang w:val="ro-MD"/>
        </w:rPr>
        <w:t>se calculează conform formulei:</w:t>
      </w:r>
      <w:bookmarkEnd w:id="29"/>
    </w:p>
    <w:p w14:paraId="1F10C40C" w14:textId="3FE82462" w:rsidR="00A94F1C" w:rsidRPr="001A11A6" w:rsidRDefault="0013180E" w:rsidP="009B4B46">
      <w:pPr>
        <w:spacing w:before="120" w:after="120" w:line="276" w:lineRule="auto"/>
        <w:ind w:left="357"/>
        <w:rPr>
          <w:rFonts w:ascii="Roboto" w:hAnsi="Roboto"/>
          <w:lang w:val="ro-RO"/>
        </w:rPr>
      </w:pPr>
      <m:oMathPara>
        <m:oMath>
          <m:r>
            <w:rPr>
              <w:rFonts w:ascii="Cambria Math" w:hAnsi="Cambria Math"/>
              <w:lang w:val="ro-RO"/>
            </w:rPr>
            <w:lastRenderedPageBreak/>
            <m:t xml:space="preserve">RSDV= </m:t>
          </m:r>
          <m:f>
            <m:fPr>
              <m:ctrlPr>
                <w:rPr>
                  <w:rFonts w:ascii="Cambria Math" w:hAnsi="Cambria Math"/>
                  <w:i/>
                  <w:lang w:val="ro-RO"/>
                </w:rPr>
              </m:ctrlPr>
            </m:fPr>
            <m:num>
              <m:r>
                <w:rPr>
                  <w:rFonts w:ascii="Cambria Math" w:hAnsi="Cambria Math"/>
                  <w:lang w:val="ro-RO"/>
                </w:rPr>
                <m:t>Serviciul datoriei</m:t>
              </m:r>
            </m:num>
            <m:den>
              <m:r>
                <w:rPr>
                  <w:rFonts w:ascii="Cambria Math" w:hAnsi="Cambria Math"/>
                  <w:lang w:val="ro-RO"/>
                </w:rPr>
                <m:t>Venitul mediu lunar</m:t>
              </m:r>
            </m:den>
          </m:f>
          <m:r>
            <w:rPr>
              <w:rFonts w:ascii="Cambria Math" w:hAnsi="Cambria Math"/>
              <w:lang w:val="ro-RO"/>
            </w:rPr>
            <m:t>×100%</m:t>
          </m:r>
        </m:oMath>
      </m:oMathPara>
    </w:p>
    <w:p w14:paraId="13672AE3" w14:textId="77777777" w:rsidR="009B4B46" w:rsidRDefault="009B4B46" w:rsidP="00511464">
      <w:pPr>
        <w:widowControl w:val="0"/>
        <w:tabs>
          <w:tab w:val="left" w:pos="1134"/>
        </w:tabs>
        <w:ind w:firstLine="720"/>
        <w:jc w:val="both"/>
        <w:rPr>
          <w:rFonts w:ascii="Roboto" w:hAnsi="Roboto"/>
          <w:lang w:val="ro-MD"/>
        </w:rPr>
      </w:pPr>
    </w:p>
    <w:p w14:paraId="757DC426" w14:textId="77DA792A" w:rsidR="00A94F1C" w:rsidRPr="00511464" w:rsidRDefault="00A94F1C" w:rsidP="00511464">
      <w:pPr>
        <w:widowControl w:val="0"/>
        <w:tabs>
          <w:tab w:val="left" w:pos="1134"/>
        </w:tabs>
        <w:ind w:firstLine="720"/>
        <w:jc w:val="both"/>
        <w:rPr>
          <w:rFonts w:ascii="Roboto" w:hAnsi="Roboto"/>
          <w:lang w:val="ro-MD"/>
        </w:rPr>
      </w:pPr>
      <w:r w:rsidRPr="00511464">
        <w:rPr>
          <w:rFonts w:ascii="Roboto" w:hAnsi="Roboto"/>
          <w:lang w:val="ro-MD"/>
        </w:rPr>
        <w:t>unde:</w:t>
      </w:r>
    </w:p>
    <w:p w14:paraId="74DAE601" w14:textId="3CD7CDE0" w:rsidR="00A94F1C" w:rsidRPr="00511464" w:rsidRDefault="00A94F1C" w:rsidP="00511464">
      <w:pPr>
        <w:widowControl w:val="0"/>
        <w:tabs>
          <w:tab w:val="left" w:pos="1134"/>
        </w:tabs>
        <w:ind w:firstLine="720"/>
        <w:jc w:val="both"/>
        <w:rPr>
          <w:rFonts w:ascii="Roboto" w:hAnsi="Roboto"/>
          <w:lang w:val="ro-MD"/>
        </w:rPr>
      </w:pPr>
      <w:r w:rsidRPr="00511464">
        <w:rPr>
          <w:rFonts w:ascii="Roboto" w:hAnsi="Roboto"/>
          <w:i/>
          <w:iCs/>
          <w:lang w:val="ro-MD"/>
        </w:rPr>
        <w:t>Serviciul datoriei</w:t>
      </w:r>
      <w:r w:rsidRPr="00511464">
        <w:rPr>
          <w:rFonts w:ascii="Roboto" w:hAnsi="Roboto"/>
          <w:lang w:val="ro-MD"/>
        </w:rPr>
        <w:t xml:space="preserve"> - valoarea</w:t>
      </w:r>
      <w:r w:rsidR="00661F1F" w:rsidRPr="00511464">
        <w:rPr>
          <w:rFonts w:ascii="Roboto" w:eastAsia="Arial Unicode MS" w:hAnsi="Roboto"/>
          <w:bCs/>
          <w:lang w:val="ro-MD"/>
        </w:rPr>
        <w:t xml:space="preserve"> medie lunară a obligațiilor de plată pentru deservirea datoriei totale a consumatorului cunoscute creditorului la etapa evaluării bonității consumatorului, calculată ca suma plăților medii lunare calculate pentru toate creditele/împrumuturile/ alte obligații ale consumatorului, inclusiv a celor la care acesta participă în calitate de codebitor, la momentul eliberării creditului împreună cu plata medie lunară a creditului nou. Plata medie lunară aferentă unui credit/împrumut/altor obligații se calculează ca raport al valorii creditului/împrumutului/altor obligații, a dobânzii și a altor plăți aferente la scadența reziduală a creditului/împrumutului/altor obligații în luni</w:t>
      </w:r>
      <w:r w:rsidRPr="00511464">
        <w:rPr>
          <w:rFonts w:ascii="Roboto" w:hAnsi="Roboto"/>
          <w:lang w:val="ro-MD"/>
        </w:rPr>
        <w:t>.</w:t>
      </w:r>
    </w:p>
    <w:p w14:paraId="0CB6AC7A" w14:textId="2EF6E1CB" w:rsidR="00A94F1C" w:rsidRPr="00511464" w:rsidRDefault="00A94F1C" w:rsidP="00511464">
      <w:pPr>
        <w:widowControl w:val="0"/>
        <w:tabs>
          <w:tab w:val="left" w:pos="1134"/>
        </w:tabs>
        <w:ind w:firstLine="720"/>
        <w:jc w:val="both"/>
        <w:rPr>
          <w:rFonts w:ascii="Roboto" w:hAnsi="Roboto"/>
          <w:lang w:val="ro-MD"/>
        </w:rPr>
      </w:pPr>
      <w:r w:rsidRPr="00511464">
        <w:rPr>
          <w:rFonts w:ascii="Roboto" w:hAnsi="Roboto"/>
          <w:i/>
          <w:iCs/>
          <w:lang w:val="ro-MD"/>
        </w:rPr>
        <w:t>Venitul mediu lunar</w:t>
      </w:r>
      <w:r w:rsidRPr="00511464">
        <w:rPr>
          <w:rFonts w:ascii="Roboto" w:hAnsi="Roboto"/>
          <w:lang w:val="ro-MD"/>
        </w:rPr>
        <w:t xml:space="preserve"> - </w:t>
      </w:r>
      <w:bookmarkStart w:id="30" w:name="_Hlk75946214"/>
      <w:r w:rsidRPr="00511464">
        <w:rPr>
          <w:rFonts w:ascii="Roboto" w:hAnsi="Roboto"/>
          <w:lang w:val="ro-MD"/>
        </w:rPr>
        <w:t xml:space="preserve">venitul mediu lunar al </w:t>
      </w:r>
      <w:r w:rsidR="00430E5D" w:rsidRPr="00511464">
        <w:rPr>
          <w:rFonts w:ascii="Roboto" w:hAnsi="Roboto"/>
          <w:lang w:val="ro-MD"/>
        </w:rPr>
        <w:t>consumator</w:t>
      </w:r>
      <w:r w:rsidRPr="00511464">
        <w:rPr>
          <w:rFonts w:ascii="Roboto" w:hAnsi="Roboto"/>
          <w:lang w:val="ro-MD"/>
        </w:rPr>
        <w:t xml:space="preserve">ului </w:t>
      </w:r>
      <w:r w:rsidR="005D4DE1" w:rsidRPr="00511464">
        <w:rPr>
          <w:rFonts w:ascii="Roboto" w:hAnsi="Roboto"/>
          <w:lang w:val="ro-MD"/>
        </w:rPr>
        <w:t xml:space="preserve">obținut </w:t>
      </w:r>
      <w:r w:rsidRPr="00511464">
        <w:rPr>
          <w:rFonts w:ascii="Roboto" w:hAnsi="Roboto"/>
          <w:lang w:val="ro-MD"/>
        </w:rPr>
        <w:t xml:space="preserve">de </w:t>
      </w:r>
      <w:r w:rsidR="00430E5D" w:rsidRPr="00511464">
        <w:rPr>
          <w:rFonts w:ascii="Roboto" w:hAnsi="Roboto"/>
          <w:lang w:val="ro-MD"/>
        </w:rPr>
        <w:t>consumator</w:t>
      </w:r>
      <w:r w:rsidRPr="00511464">
        <w:rPr>
          <w:rFonts w:ascii="Roboto" w:hAnsi="Roboto"/>
          <w:lang w:val="ro-MD"/>
        </w:rPr>
        <w:t xml:space="preserve"> în cel puțin ultimele </w:t>
      </w:r>
      <w:r w:rsidR="00E62850" w:rsidRPr="00511464">
        <w:rPr>
          <w:rFonts w:ascii="Roboto" w:hAnsi="Roboto"/>
          <w:lang w:val="ro-MD"/>
        </w:rPr>
        <w:t xml:space="preserve">6 </w:t>
      </w:r>
      <w:r w:rsidRPr="00511464">
        <w:rPr>
          <w:rFonts w:ascii="Roboto" w:hAnsi="Roboto"/>
          <w:lang w:val="ro-MD"/>
        </w:rPr>
        <w:t>luni</w:t>
      </w:r>
      <w:r w:rsidR="00F872DC" w:rsidRPr="00511464">
        <w:rPr>
          <w:rFonts w:ascii="Roboto" w:hAnsi="Roboto"/>
          <w:lang w:val="ro-MD"/>
        </w:rPr>
        <w:t xml:space="preserve"> disponibile</w:t>
      </w:r>
      <w:r w:rsidR="00123184" w:rsidRPr="00511464">
        <w:rPr>
          <w:rFonts w:ascii="Roboto" w:hAnsi="Roboto"/>
          <w:lang w:val="ro-MD"/>
        </w:rPr>
        <w:t xml:space="preserve"> pentru evaluare</w:t>
      </w:r>
      <w:r w:rsidR="00103EF2" w:rsidRPr="00511464">
        <w:rPr>
          <w:rFonts w:ascii="Roboto" w:hAnsi="Roboto"/>
          <w:lang w:val="ro-MD"/>
        </w:rPr>
        <w:t xml:space="preserve">, </w:t>
      </w:r>
      <w:r w:rsidR="00C756BD" w:rsidRPr="00511464">
        <w:rPr>
          <w:rFonts w:ascii="Roboto" w:hAnsi="Roboto"/>
          <w:lang w:val="ro-MD"/>
        </w:rPr>
        <w:t>calculat după deducerea obligațiilor fiscale specificate în legislați</w:t>
      </w:r>
      <w:r w:rsidR="00BC7A8C" w:rsidRPr="00511464">
        <w:rPr>
          <w:rFonts w:ascii="Roboto" w:hAnsi="Roboto"/>
          <w:lang w:val="ro-MD"/>
        </w:rPr>
        <w:t xml:space="preserve">e </w:t>
      </w:r>
      <w:r w:rsidR="00C756BD" w:rsidRPr="00511464">
        <w:rPr>
          <w:rFonts w:ascii="Roboto" w:hAnsi="Roboto"/>
          <w:lang w:val="ro-MD"/>
        </w:rPr>
        <w:t xml:space="preserve">(net), </w:t>
      </w:r>
      <w:r w:rsidR="00103EF2" w:rsidRPr="00511464">
        <w:rPr>
          <w:rFonts w:ascii="Roboto" w:hAnsi="Roboto"/>
          <w:lang w:val="ro-MD"/>
        </w:rPr>
        <w:t>dar nu mai mult de 12 luni</w:t>
      </w:r>
      <w:r w:rsidRPr="00511464">
        <w:rPr>
          <w:rFonts w:ascii="Roboto" w:hAnsi="Roboto"/>
          <w:lang w:val="ro-MD"/>
        </w:rPr>
        <w:t xml:space="preserve"> până la depunerea cererii pentru credit</w:t>
      </w:r>
      <w:bookmarkEnd w:id="30"/>
      <w:r w:rsidRPr="00511464">
        <w:rPr>
          <w:rFonts w:ascii="Roboto" w:hAnsi="Roboto"/>
          <w:lang w:val="ro-MD"/>
        </w:rPr>
        <w:t xml:space="preserve">. În calculul venitului mediu lunar se vor include doar veniturile </w:t>
      </w:r>
      <w:r w:rsidR="00ED28C9" w:rsidRPr="00511464">
        <w:rPr>
          <w:rFonts w:ascii="Roboto" w:hAnsi="Roboto"/>
          <w:lang w:val="ro-MD"/>
        </w:rPr>
        <w:t xml:space="preserve">confirmate </w:t>
      </w:r>
      <w:r w:rsidRPr="00511464">
        <w:rPr>
          <w:rFonts w:ascii="Roboto" w:hAnsi="Roboto"/>
          <w:lang w:val="ro-MD"/>
        </w:rPr>
        <w:t>cu caracter regulat</w:t>
      </w:r>
      <w:r w:rsidR="00B73928" w:rsidRPr="00511464">
        <w:rPr>
          <w:rFonts w:ascii="Roboto" w:hAnsi="Roboto"/>
          <w:lang w:val="ro-MD"/>
        </w:rPr>
        <w:t xml:space="preserve"> </w:t>
      </w:r>
      <w:r w:rsidRPr="00511464">
        <w:rPr>
          <w:rFonts w:ascii="Roboto" w:hAnsi="Roboto"/>
          <w:lang w:val="ro-MD"/>
        </w:rPr>
        <w:t xml:space="preserve">pe care creditorul le recunoaște drept </w:t>
      </w:r>
      <w:r w:rsidR="006825B4" w:rsidRPr="00511464">
        <w:rPr>
          <w:rFonts w:ascii="Roboto" w:hAnsi="Roboto"/>
          <w:lang w:val="ro-MD"/>
        </w:rPr>
        <w:t>sustenabile</w:t>
      </w:r>
      <w:r w:rsidR="006B7B6F" w:rsidRPr="00511464">
        <w:rPr>
          <w:rFonts w:ascii="Roboto" w:hAnsi="Roboto"/>
          <w:lang w:val="ro-MD"/>
        </w:rPr>
        <w:t xml:space="preserve">, ținând cont de prevederile </w:t>
      </w:r>
      <w:r w:rsidR="001A3756" w:rsidRPr="00511464">
        <w:rPr>
          <w:rFonts w:ascii="Roboto" w:hAnsi="Roboto"/>
          <w:lang w:val="ro-MD"/>
        </w:rPr>
        <w:t>pct.</w:t>
      </w:r>
      <w:r w:rsidR="001A3756" w:rsidRPr="00511464">
        <w:rPr>
          <w:rFonts w:ascii="Roboto" w:hAnsi="Roboto"/>
          <w:lang w:val="ro-MD"/>
        </w:rPr>
        <w:fldChar w:fldCharType="begin"/>
      </w:r>
      <w:r w:rsidR="001A3756" w:rsidRPr="00511464">
        <w:rPr>
          <w:rFonts w:ascii="Roboto" w:hAnsi="Roboto"/>
          <w:lang w:val="ro-MD"/>
        </w:rPr>
        <w:instrText xml:space="preserve"> REF _Ref103242628 \r \h </w:instrText>
      </w:r>
      <w:r w:rsidR="00EA6274" w:rsidRPr="00511464">
        <w:rPr>
          <w:rFonts w:ascii="Roboto" w:hAnsi="Roboto"/>
          <w:lang w:val="ro-MD"/>
        </w:rPr>
        <w:instrText xml:space="preserve"> \* MERGEFORMAT </w:instrText>
      </w:r>
      <w:r w:rsidR="001A3756" w:rsidRPr="00511464">
        <w:rPr>
          <w:rFonts w:ascii="Roboto" w:hAnsi="Roboto"/>
          <w:lang w:val="ro-MD"/>
        </w:rPr>
      </w:r>
      <w:r w:rsidR="001A3756" w:rsidRPr="00511464">
        <w:rPr>
          <w:rFonts w:ascii="Roboto" w:hAnsi="Roboto"/>
          <w:lang w:val="ro-MD"/>
        </w:rPr>
        <w:fldChar w:fldCharType="separate"/>
      </w:r>
      <w:r w:rsidR="009B720A" w:rsidRPr="00511464">
        <w:rPr>
          <w:rFonts w:ascii="Roboto" w:hAnsi="Roboto"/>
          <w:lang w:val="ro-MD"/>
        </w:rPr>
        <w:t>17</w:t>
      </w:r>
      <w:r w:rsidR="001A3756" w:rsidRPr="00511464">
        <w:rPr>
          <w:rFonts w:ascii="Roboto" w:hAnsi="Roboto"/>
          <w:lang w:val="ro-MD"/>
        </w:rPr>
        <w:fldChar w:fldCharType="end"/>
      </w:r>
      <w:r w:rsidR="001A3756" w:rsidRPr="00511464">
        <w:rPr>
          <w:rFonts w:ascii="Roboto" w:hAnsi="Roboto"/>
          <w:lang w:val="ro-MD"/>
        </w:rPr>
        <w:t>;</w:t>
      </w:r>
      <w:r w:rsidRPr="00511464">
        <w:rPr>
          <w:rFonts w:ascii="Roboto" w:hAnsi="Roboto"/>
          <w:lang w:val="ro-MD"/>
        </w:rPr>
        <w:t xml:space="preserve"> iar </w:t>
      </w:r>
      <w:r w:rsidR="006825B4" w:rsidRPr="00511464">
        <w:rPr>
          <w:rFonts w:ascii="Roboto" w:hAnsi="Roboto"/>
          <w:lang w:val="ro-MD"/>
        </w:rPr>
        <w:t>sustenabilitatea</w:t>
      </w:r>
      <w:r w:rsidRPr="00511464">
        <w:rPr>
          <w:rFonts w:ascii="Roboto" w:hAnsi="Roboto"/>
          <w:lang w:val="ro-MD"/>
        </w:rPr>
        <w:t xml:space="preserve"> pe termen lung a venitului va fi, de asemenea, evaluată de creditor. </w:t>
      </w:r>
      <w:r w:rsidR="002946DF" w:rsidRPr="00511464">
        <w:rPr>
          <w:rFonts w:ascii="Roboto" w:hAnsi="Roboto"/>
          <w:lang w:val="ro-MD"/>
        </w:rPr>
        <w:t>În cazul veniturilor obținute din pensie</w:t>
      </w:r>
      <w:r w:rsidR="00A81AD0" w:rsidRPr="00511464">
        <w:rPr>
          <w:rFonts w:ascii="Roboto" w:hAnsi="Roboto"/>
          <w:lang w:val="ro-MD"/>
        </w:rPr>
        <w:t xml:space="preserve"> sau veniturilor din salariu pentru salariații care revin la serviciu (din concediul de maternitate, concediul </w:t>
      </w:r>
      <w:r w:rsidR="008E6A61" w:rsidRPr="00511464">
        <w:rPr>
          <w:rFonts w:ascii="Roboto" w:hAnsi="Roboto"/>
          <w:lang w:val="ro-MD"/>
        </w:rPr>
        <w:t>parțial</w:t>
      </w:r>
      <w:r w:rsidR="00A81AD0" w:rsidRPr="00511464">
        <w:rPr>
          <w:rFonts w:ascii="Roboto" w:hAnsi="Roboto"/>
          <w:lang w:val="ro-MD"/>
        </w:rPr>
        <w:t xml:space="preserve"> plătit pentru îngrijirea copilului, etc.)</w:t>
      </w:r>
      <w:r w:rsidR="002946DF" w:rsidRPr="00511464">
        <w:rPr>
          <w:rFonts w:ascii="Roboto" w:hAnsi="Roboto"/>
          <w:lang w:val="ro-MD"/>
        </w:rPr>
        <w:t xml:space="preserve">, creditorul poate accepta </w:t>
      </w:r>
      <w:r w:rsidR="00A81AD0" w:rsidRPr="00511464">
        <w:rPr>
          <w:rFonts w:ascii="Roboto" w:hAnsi="Roboto"/>
          <w:lang w:val="ro-MD"/>
        </w:rPr>
        <w:t xml:space="preserve">pentru calcul </w:t>
      </w:r>
      <w:r w:rsidR="002946DF" w:rsidRPr="00511464">
        <w:rPr>
          <w:rFonts w:ascii="Roboto" w:hAnsi="Roboto"/>
          <w:lang w:val="ro-MD"/>
        </w:rPr>
        <w:t>o încasare pentru o lună.</w:t>
      </w:r>
    </w:p>
    <w:p w14:paraId="7C679E6C" w14:textId="1550B007" w:rsidR="00A94F1C" w:rsidRPr="00511464" w:rsidRDefault="00A94F1C" w:rsidP="00511464">
      <w:pPr>
        <w:widowControl w:val="0"/>
        <w:numPr>
          <w:ilvl w:val="0"/>
          <w:numId w:val="4"/>
        </w:numPr>
        <w:tabs>
          <w:tab w:val="left" w:pos="1134"/>
        </w:tabs>
        <w:ind w:left="0" w:firstLine="720"/>
        <w:jc w:val="both"/>
        <w:rPr>
          <w:rFonts w:ascii="Roboto" w:hAnsi="Roboto"/>
          <w:lang w:val="ro-MD"/>
        </w:rPr>
      </w:pPr>
      <w:bookmarkStart w:id="31" w:name="_Hlk215215059"/>
      <w:r w:rsidRPr="00511464">
        <w:rPr>
          <w:rFonts w:ascii="Roboto" w:hAnsi="Roboto"/>
          <w:lang w:val="ro-MD"/>
        </w:rPr>
        <w:t>Pentru contract</w:t>
      </w:r>
      <w:r w:rsidR="00D5632F" w:rsidRPr="00511464">
        <w:rPr>
          <w:rFonts w:ascii="Roboto" w:hAnsi="Roboto"/>
          <w:lang w:val="ro-MD"/>
        </w:rPr>
        <w:t>ele</w:t>
      </w:r>
      <w:r w:rsidRPr="00511464">
        <w:rPr>
          <w:rFonts w:ascii="Roboto" w:hAnsi="Roboto"/>
          <w:lang w:val="ro-MD"/>
        </w:rPr>
        <w:t xml:space="preserve"> de credit prin care </w:t>
      </w:r>
      <w:r w:rsidR="00430E5D" w:rsidRPr="00511464">
        <w:rPr>
          <w:rFonts w:ascii="Roboto" w:hAnsi="Roboto"/>
          <w:lang w:val="ro-MD"/>
        </w:rPr>
        <w:t>consumator</w:t>
      </w:r>
      <w:r w:rsidRPr="00511464">
        <w:rPr>
          <w:rFonts w:ascii="Roboto" w:hAnsi="Roboto"/>
          <w:lang w:val="ro-MD"/>
        </w:rPr>
        <w:t xml:space="preserve">ului i se acordă dreptul de a trage mijloace fără a depăși limita de credit stabilită, plata </w:t>
      </w:r>
      <w:r w:rsidR="004F23F9" w:rsidRPr="00511464">
        <w:rPr>
          <w:rFonts w:ascii="Roboto" w:hAnsi="Roboto"/>
          <w:lang w:val="ro-MD"/>
        </w:rPr>
        <w:t xml:space="preserve">medie </w:t>
      </w:r>
      <w:r w:rsidRPr="00511464">
        <w:rPr>
          <w:rFonts w:ascii="Roboto" w:hAnsi="Roboto"/>
          <w:lang w:val="ro-MD"/>
        </w:rPr>
        <w:t xml:space="preserve">lunară se calculează </w:t>
      </w:r>
      <w:r w:rsidR="003818DC" w:rsidRPr="00511464">
        <w:rPr>
          <w:rFonts w:ascii="Roboto" w:hAnsi="Roboto"/>
          <w:lang w:val="ro-MD"/>
        </w:rPr>
        <w:t>prin adăugarea</w:t>
      </w:r>
      <w:r w:rsidR="00F02DE2" w:rsidRPr="00511464">
        <w:rPr>
          <w:rFonts w:ascii="Roboto" w:hAnsi="Roboto"/>
          <w:lang w:val="ro-MD"/>
        </w:rPr>
        <w:t xml:space="preserve"> </w:t>
      </w:r>
      <w:r w:rsidRPr="00511464">
        <w:rPr>
          <w:rFonts w:ascii="Roboto" w:hAnsi="Roboto"/>
          <w:lang w:val="ro-MD"/>
        </w:rPr>
        <w:t>valor</w:t>
      </w:r>
      <w:r w:rsidR="00F02DE2" w:rsidRPr="00511464">
        <w:rPr>
          <w:rFonts w:ascii="Roboto" w:hAnsi="Roboto"/>
          <w:lang w:val="ro-MD"/>
        </w:rPr>
        <w:t>ii</w:t>
      </w:r>
      <w:r w:rsidRPr="00511464">
        <w:rPr>
          <w:rFonts w:ascii="Roboto" w:hAnsi="Roboto"/>
          <w:lang w:val="ro-MD"/>
        </w:rPr>
        <w:t xml:space="preserve"> </w:t>
      </w:r>
      <w:r w:rsidR="003818DC" w:rsidRPr="00511464">
        <w:rPr>
          <w:rFonts w:ascii="Roboto" w:hAnsi="Roboto"/>
          <w:lang w:val="ro-MD"/>
        </w:rPr>
        <w:t>limitei de</w:t>
      </w:r>
      <w:r w:rsidRPr="00511464">
        <w:rPr>
          <w:rFonts w:ascii="Roboto" w:hAnsi="Roboto"/>
          <w:lang w:val="ro-MD"/>
        </w:rPr>
        <w:t xml:space="preserve"> credit</w:t>
      </w:r>
      <w:r w:rsidR="003818DC" w:rsidRPr="00511464">
        <w:rPr>
          <w:rFonts w:ascii="Roboto" w:hAnsi="Roboto"/>
          <w:lang w:val="ro-MD"/>
        </w:rPr>
        <w:t xml:space="preserve"> </w:t>
      </w:r>
      <w:r w:rsidRPr="00511464">
        <w:rPr>
          <w:rFonts w:ascii="Roboto" w:hAnsi="Roboto"/>
          <w:lang w:val="ro-MD"/>
        </w:rPr>
        <w:t xml:space="preserve">și </w:t>
      </w:r>
      <w:r w:rsidR="00914DCE" w:rsidRPr="00511464">
        <w:rPr>
          <w:rFonts w:ascii="Roboto" w:hAnsi="Roboto"/>
          <w:lang w:val="ro-MD"/>
        </w:rPr>
        <w:t>serviciul datoriei</w:t>
      </w:r>
      <w:r w:rsidRPr="00511464">
        <w:rPr>
          <w:rFonts w:ascii="Roboto" w:hAnsi="Roboto"/>
          <w:lang w:val="ro-MD"/>
        </w:rPr>
        <w:t xml:space="preserve"> împărțit la </w:t>
      </w:r>
      <w:r w:rsidR="001F18BE" w:rsidRPr="00511464">
        <w:rPr>
          <w:rFonts w:ascii="Roboto" w:hAnsi="Roboto"/>
          <w:lang w:val="ro-MD"/>
        </w:rPr>
        <w:t xml:space="preserve">numărul de luni stabilit de către </w:t>
      </w:r>
      <w:r w:rsidR="007F582B" w:rsidRPr="00511464">
        <w:rPr>
          <w:rFonts w:ascii="Roboto" w:hAnsi="Roboto"/>
          <w:lang w:val="ro-MD"/>
        </w:rPr>
        <w:t>creditor</w:t>
      </w:r>
      <w:r w:rsidR="001F18BE" w:rsidRPr="00511464">
        <w:rPr>
          <w:rFonts w:ascii="Roboto" w:hAnsi="Roboto"/>
          <w:lang w:val="ro-MD"/>
        </w:rPr>
        <w:t xml:space="preserve"> în graficul de rambursare a creditului</w:t>
      </w:r>
      <w:r w:rsidRPr="00511464">
        <w:rPr>
          <w:rFonts w:ascii="Roboto" w:hAnsi="Roboto"/>
          <w:lang w:val="ro-MD"/>
        </w:rPr>
        <w:t>.</w:t>
      </w:r>
    </w:p>
    <w:p w14:paraId="7795D71E" w14:textId="3574383F" w:rsidR="00A94F1C" w:rsidRPr="00511464" w:rsidRDefault="00A94F1C" w:rsidP="00511464">
      <w:pPr>
        <w:widowControl w:val="0"/>
        <w:numPr>
          <w:ilvl w:val="0"/>
          <w:numId w:val="4"/>
        </w:numPr>
        <w:tabs>
          <w:tab w:val="left" w:pos="1134"/>
        </w:tabs>
        <w:ind w:left="0" w:firstLine="720"/>
        <w:jc w:val="both"/>
        <w:rPr>
          <w:rFonts w:ascii="Roboto" w:hAnsi="Roboto"/>
          <w:lang w:val="ro-MD"/>
        </w:rPr>
      </w:pPr>
      <w:bookmarkStart w:id="32" w:name="_Ref75940009"/>
      <w:bookmarkEnd w:id="31"/>
      <w:r w:rsidRPr="00511464">
        <w:rPr>
          <w:rFonts w:ascii="Roboto" w:hAnsi="Roboto"/>
          <w:lang w:val="ro-MD"/>
        </w:rPr>
        <w:t xml:space="preserve">Pentru creditele </w:t>
      </w:r>
      <w:r w:rsidR="00DF0256" w:rsidRPr="00511464">
        <w:rPr>
          <w:rFonts w:ascii="Roboto" w:hAnsi="Roboto"/>
          <w:lang w:val="ro-MD"/>
        </w:rPr>
        <w:t xml:space="preserve">solicitate pentru acordare </w:t>
      </w:r>
      <w:r w:rsidRPr="00511464">
        <w:rPr>
          <w:rFonts w:ascii="Roboto" w:hAnsi="Roboto"/>
          <w:lang w:val="ro-MD"/>
        </w:rPr>
        <w:t>cu rata flotantă a dobânzii (care poate fi modificată în mod regulat sau în conformitate cu termen</w:t>
      </w:r>
      <w:r w:rsidR="00AE02FD" w:rsidRPr="00511464">
        <w:rPr>
          <w:rFonts w:ascii="Roboto" w:hAnsi="Roboto"/>
          <w:lang w:val="ro-MD"/>
        </w:rPr>
        <w:t>ele</w:t>
      </w:r>
      <w:r w:rsidRPr="00511464">
        <w:rPr>
          <w:rFonts w:ascii="Roboto" w:hAnsi="Roboto"/>
          <w:lang w:val="ro-MD"/>
        </w:rPr>
        <w:t xml:space="preserve"> și condițiile specificate în contractul de credit pe durata de valabilitate a acestuia), creditorul trebuie să efectueze</w:t>
      </w:r>
      <w:r w:rsidR="007F67F0" w:rsidRPr="00511464">
        <w:rPr>
          <w:rFonts w:ascii="Roboto" w:hAnsi="Roboto"/>
          <w:lang w:val="ro-MD"/>
        </w:rPr>
        <w:t xml:space="preserve"> </w:t>
      </w:r>
      <w:r w:rsidRPr="00511464">
        <w:rPr>
          <w:rFonts w:ascii="Roboto" w:hAnsi="Roboto"/>
          <w:lang w:val="ro-MD"/>
        </w:rPr>
        <w:t xml:space="preserve">un test de sensibilitate la rata dobânzii și să se asigure că </w:t>
      </w:r>
      <w:r w:rsidR="00430E5D" w:rsidRPr="00511464">
        <w:rPr>
          <w:rFonts w:ascii="Roboto" w:hAnsi="Roboto"/>
          <w:lang w:val="ro-MD"/>
        </w:rPr>
        <w:t>consumator</w:t>
      </w:r>
      <w:r w:rsidRPr="00511464">
        <w:rPr>
          <w:rFonts w:ascii="Roboto" w:hAnsi="Roboto"/>
          <w:lang w:val="ro-MD"/>
        </w:rPr>
        <w:t>ul va putea onora obligațiile aferente creditului</w:t>
      </w:r>
      <w:r w:rsidR="0068790D" w:rsidRPr="00511464">
        <w:rPr>
          <w:rFonts w:ascii="Roboto" w:hAnsi="Roboto"/>
          <w:lang w:val="ro-MD"/>
        </w:rPr>
        <w:t xml:space="preserve"> solicitat</w:t>
      </w:r>
      <w:r w:rsidRPr="00511464">
        <w:rPr>
          <w:rFonts w:ascii="Roboto" w:hAnsi="Roboto"/>
          <w:lang w:val="ro-MD"/>
        </w:rPr>
        <w:t xml:space="preserve"> dacă rata dobânzii crește. În cadrul testului de sensibilitate, la calcularea RSDV, creditorul trebuie să utilizeze rata aplicabilă a </w:t>
      </w:r>
      <w:r w:rsidR="00AB1F8C" w:rsidRPr="00511464">
        <w:rPr>
          <w:rFonts w:ascii="Roboto" w:hAnsi="Roboto"/>
          <w:lang w:val="ro-MD"/>
        </w:rPr>
        <w:t xml:space="preserve">dobânzii pentru </w:t>
      </w:r>
      <w:r w:rsidR="007D6644" w:rsidRPr="00511464">
        <w:rPr>
          <w:rFonts w:ascii="Roboto" w:hAnsi="Roboto"/>
          <w:lang w:val="ro-MD"/>
        </w:rPr>
        <w:t>credit</w:t>
      </w:r>
      <w:r w:rsidRPr="00511464">
        <w:rPr>
          <w:rFonts w:ascii="Roboto" w:hAnsi="Roboto"/>
          <w:lang w:val="ro-MD"/>
        </w:rPr>
        <w:t xml:space="preserve"> nu mai mică decât </w:t>
      </w:r>
      <w:r w:rsidR="00147C75" w:rsidRPr="00511464">
        <w:rPr>
          <w:rFonts w:ascii="Roboto" w:hAnsi="Roboto"/>
          <w:bCs/>
          <w:lang w:val="ro-MD"/>
        </w:rPr>
        <w:t xml:space="preserve">rata medie </w:t>
      </w:r>
      <w:r w:rsidR="003818DC" w:rsidRPr="00511464">
        <w:rPr>
          <w:rFonts w:ascii="Roboto" w:hAnsi="Roboto"/>
          <w:bCs/>
          <w:lang w:val="ro-MD"/>
        </w:rPr>
        <w:t xml:space="preserve">ponderată a dobânzilor </w:t>
      </w:r>
      <w:r w:rsidR="00147C75" w:rsidRPr="00511464">
        <w:rPr>
          <w:rFonts w:ascii="Roboto" w:hAnsi="Roboto"/>
          <w:bCs/>
          <w:lang w:val="ro-MD"/>
        </w:rPr>
        <w:t>pentru creditele noi acordate</w:t>
      </w:r>
      <w:r w:rsidR="00B146E4" w:rsidRPr="00511464">
        <w:rPr>
          <w:rFonts w:ascii="Roboto" w:hAnsi="Roboto"/>
          <w:lang w:val="ro-MD"/>
        </w:rPr>
        <w:t xml:space="preserve"> </w:t>
      </w:r>
      <w:r w:rsidR="00B40CCF" w:rsidRPr="00511464">
        <w:rPr>
          <w:rFonts w:ascii="Roboto" w:hAnsi="Roboto"/>
          <w:lang w:val="ro-MD"/>
        </w:rPr>
        <w:t xml:space="preserve">conform </w:t>
      </w:r>
      <w:r w:rsidR="00B146E4" w:rsidRPr="00511464">
        <w:rPr>
          <w:rFonts w:ascii="Roboto" w:hAnsi="Roboto"/>
          <w:lang w:val="ro-MD"/>
        </w:rPr>
        <w:t>ultim</w:t>
      </w:r>
      <w:r w:rsidR="00B40CCF" w:rsidRPr="00511464">
        <w:rPr>
          <w:rFonts w:ascii="Roboto" w:hAnsi="Roboto"/>
          <w:lang w:val="ro-MD"/>
        </w:rPr>
        <w:t>ului raport publicat de Banca Națională</w:t>
      </w:r>
      <w:r w:rsidR="00B146E4" w:rsidRPr="00511464">
        <w:rPr>
          <w:rFonts w:ascii="Roboto" w:hAnsi="Roboto"/>
          <w:lang w:val="ro-MD"/>
        </w:rPr>
        <w:t>, pentru tipul și termenul corespunzător al creditului</w:t>
      </w:r>
      <w:r w:rsidR="00147C75" w:rsidRPr="00511464">
        <w:rPr>
          <w:rFonts w:ascii="Roboto" w:hAnsi="Roboto"/>
          <w:b/>
          <w:bCs/>
          <w:lang w:val="ro-MD"/>
        </w:rPr>
        <w:t xml:space="preserve"> </w:t>
      </w:r>
      <w:r w:rsidR="00311174" w:rsidRPr="00511464">
        <w:rPr>
          <w:rFonts w:ascii="Roboto" w:hAnsi="Roboto"/>
          <w:bCs/>
          <w:lang w:val="ro-MD"/>
        </w:rPr>
        <w:t xml:space="preserve">plus </w:t>
      </w:r>
      <w:r w:rsidR="00147C75" w:rsidRPr="00511464">
        <w:rPr>
          <w:rFonts w:ascii="Roboto" w:hAnsi="Roboto"/>
          <w:bCs/>
          <w:lang w:val="ro-MD"/>
        </w:rPr>
        <w:t xml:space="preserve">4 </w:t>
      </w:r>
      <w:r w:rsidR="007C1327" w:rsidRPr="00511464">
        <w:rPr>
          <w:rFonts w:ascii="Roboto" w:hAnsi="Roboto"/>
          <w:lang w:val="ro-MD"/>
        </w:rPr>
        <w:t>puncte procentuale</w:t>
      </w:r>
      <w:r w:rsidRPr="00511464">
        <w:rPr>
          <w:rFonts w:ascii="Roboto" w:hAnsi="Roboto"/>
          <w:lang w:val="ro-MD"/>
        </w:rPr>
        <w:t xml:space="preserve">. Valoarea RSDV </w:t>
      </w:r>
      <w:r w:rsidR="001F2691" w:rsidRPr="00511464">
        <w:rPr>
          <w:rFonts w:ascii="Roboto" w:hAnsi="Roboto"/>
          <w:lang w:val="ro-MD"/>
        </w:rPr>
        <w:t>obținută urmare a</w:t>
      </w:r>
      <w:r w:rsidRPr="00511464">
        <w:rPr>
          <w:rFonts w:ascii="Roboto" w:hAnsi="Roboto"/>
          <w:lang w:val="ro-MD"/>
        </w:rPr>
        <w:t xml:space="preserve"> testul</w:t>
      </w:r>
      <w:r w:rsidR="001F2691" w:rsidRPr="00511464">
        <w:rPr>
          <w:rFonts w:ascii="Roboto" w:hAnsi="Roboto"/>
          <w:lang w:val="ro-MD"/>
        </w:rPr>
        <w:t>ui</w:t>
      </w:r>
      <w:r w:rsidRPr="00511464">
        <w:rPr>
          <w:rFonts w:ascii="Roboto" w:hAnsi="Roboto"/>
          <w:lang w:val="ro-MD"/>
        </w:rPr>
        <w:t xml:space="preserve"> de sensibilitate al ratei </w:t>
      </w:r>
      <w:r w:rsidR="001F2691" w:rsidRPr="00511464">
        <w:rPr>
          <w:rFonts w:ascii="Roboto" w:hAnsi="Roboto"/>
          <w:lang w:val="ro-MD"/>
        </w:rPr>
        <w:t xml:space="preserve">dobânzii la </w:t>
      </w:r>
      <w:r w:rsidR="007D6644" w:rsidRPr="00511464">
        <w:rPr>
          <w:rFonts w:ascii="Roboto" w:hAnsi="Roboto"/>
          <w:lang w:val="ro-MD"/>
        </w:rPr>
        <w:t>credi</w:t>
      </w:r>
      <w:r w:rsidRPr="00511464">
        <w:rPr>
          <w:rFonts w:ascii="Roboto" w:hAnsi="Roboto"/>
          <w:lang w:val="ro-MD"/>
        </w:rPr>
        <w:t xml:space="preserve">t nu trebuie să depășească nivelul </w:t>
      </w:r>
      <w:r w:rsidR="00147C75" w:rsidRPr="00511464">
        <w:rPr>
          <w:rFonts w:ascii="Roboto" w:hAnsi="Roboto"/>
          <w:lang w:val="ro-MD"/>
        </w:rPr>
        <w:t xml:space="preserve">de </w:t>
      </w:r>
      <w:r w:rsidR="00387D5E" w:rsidRPr="00511464">
        <w:rPr>
          <w:rFonts w:ascii="Roboto" w:hAnsi="Roboto"/>
          <w:b/>
          <w:bCs/>
          <w:lang w:val="ro-MD"/>
        </w:rPr>
        <w:t>5</w:t>
      </w:r>
      <w:r w:rsidR="00D9315C" w:rsidRPr="00511464">
        <w:rPr>
          <w:rFonts w:ascii="Roboto" w:hAnsi="Roboto"/>
          <w:b/>
          <w:bCs/>
          <w:lang w:val="ro-MD"/>
        </w:rPr>
        <w:t>5</w:t>
      </w:r>
      <w:r w:rsidR="00147C75" w:rsidRPr="00511464">
        <w:rPr>
          <w:rFonts w:ascii="Roboto" w:hAnsi="Roboto"/>
          <w:b/>
          <w:bCs/>
          <w:lang w:val="ro-MD"/>
        </w:rPr>
        <w:t>%</w:t>
      </w:r>
      <w:r w:rsidR="0096668E" w:rsidRPr="00511464">
        <w:rPr>
          <w:rFonts w:ascii="Roboto" w:hAnsi="Roboto"/>
          <w:lang w:val="ro-MD"/>
        </w:rPr>
        <w:t>, cu excepția cazului specificat la p</w:t>
      </w:r>
      <w:r w:rsidR="000B7A40" w:rsidRPr="00511464">
        <w:rPr>
          <w:rFonts w:ascii="Roboto" w:hAnsi="Roboto"/>
          <w:lang w:val="ro-MD"/>
        </w:rPr>
        <w:t>ct</w:t>
      </w:r>
      <w:r w:rsidR="0096668E" w:rsidRPr="00511464">
        <w:rPr>
          <w:rFonts w:ascii="Roboto" w:hAnsi="Roboto"/>
          <w:lang w:val="ro-MD"/>
        </w:rPr>
        <w:t>.</w:t>
      </w:r>
      <w:r w:rsidR="00921D2D" w:rsidRPr="00511464">
        <w:rPr>
          <w:rFonts w:ascii="Roboto" w:hAnsi="Roboto"/>
          <w:lang w:val="ro-MD"/>
        </w:rPr>
        <w:fldChar w:fldCharType="begin"/>
      </w:r>
      <w:r w:rsidR="00921D2D" w:rsidRPr="00511464">
        <w:rPr>
          <w:rFonts w:ascii="Roboto" w:hAnsi="Roboto"/>
          <w:lang w:val="ro-MD"/>
        </w:rPr>
        <w:instrText xml:space="preserve"> REF _Ref85529103 \r \h </w:instrText>
      </w:r>
      <w:r w:rsidR="00EA6274" w:rsidRPr="00511464">
        <w:rPr>
          <w:rFonts w:ascii="Roboto" w:hAnsi="Roboto"/>
          <w:lang w:val="ro-MD"/>
        </w:rPr>
        <w:instrText xml:space="preserve"> \* MERGEFORMAT </w:instrText>
      </w:r>
      <w:r w:rsidR="00921D2D" w:rsidRPr="00511464">
        <w:rPr>
          <w:rFonts w:ascii="Roboto" w:hAnsi="Roboto"/>
          <w:lang w:val="ro-MD"/>
        </w:rPr>
      </w:r>
      <w:r w:rsidR="00921D2D" w:rsidRPr="00511464">
        <w:rPr>
          <w:rFonts w:ascii="Roboto" w:hAnsi="Roboto"/>
          <w:lang w:val="ro-MD"/>
        </w:rPr>
        <w:fldChar w:fldCharType="separate"/>
      </w:r>
      <w:r w:rsidR="009B720A" w:rsidRPr="00511464">
        <w:rPr>
          <w:rFonts w:ascii="Roboto" w:hAnsi="Roboto"/>
          <w:lang w:val="ro-MD"/>
        </w:rPr>
        <w:t>41</w:t>
      </w:r>
      <w:r w:rsidR="00921D2D" w:rsidRPr="00511464">
        <w:rPr>
          <w:rFonts w:ascii="Roboto" w:hAnsi="Roboto"/>
          <w:lang w:val="ro-MD"/>
        </w:rPr>
        <w:fldChar w:fldCharType="end"/>
      </w:r>
      <w:r w:rsidR="0096668E" w:rsidRPr="00511464">
        <w:rPr>
          <w:rFonts w:ascii="Roboto" w:hAnsi="Roboto"/>
          <w:lang w:val="ro-MD"/>
        </w:rPr>
        <w:t xml:space="preserve"> pentru care se va aplica nivelul de </w:t>
      </w:r>
      <w:r w:rsidR="00387D5E" w:rsidRPr="00511464">
        <w:rPr>
          <w:rFonts w:ascii="Roboto" w:hAnsi="Roboto"/>
          <w:b/>
          <w:bCs/>
          <w:lang w:val="ro-MD"/>
        </w:rPr>
        <w:t>7</w:t>
      </w:r>
      <w:r w:rsidR="001C4977" w:rsidRPr="00511464">
        <w:rPr>
          <w:rFonts w:ascii="Roboto" w:hAnsi="Roboto"/>
          <w:b/>
          <w:bCs/>
          <w:lang w:val="ro-MD"/>
        </w:rPr>
        <w:t>0</w:t>
      </w:r>
      <w:r w:rsidR="0096668E" w:rsidRPr="00511464">
        <w:rPr>
          <w:rFonts w:ascii="Roboto" w:hAnsi="Roboto"/>
          <w:b/>
          <w:bCs/>
          <w:lang w:val="ro-MD"/>
        </w:rPr>
        <w:t>%</w:t>
      </w:r>
      <w:r w:rsidRPr="00511464">
        <w:rPr>
          <w:rFonts w:ascii="Roboto" w:hAnsi="Roboto"/>
          <w:lang w:val="ro-MD"/>
        </w:rPr>
        <w:t>.</w:t>
      </w:r>
      <w:bookmarkEnd w:id="32"/>
    </w:p>
    <w:p w14:paraId="14BD93E4" w14:textId="27D4F46C" w:rsidR="00F87D4C" w:rsidRPr="00511464" w:rsidRDefault="00F87D4C" w:rsidP="00511464">
      <w:pPr>
        <w:widowControl w:val="0"/>
        <w:numPr>
          <w:ilvl w:val="0"/>
          <w:numId w:val="4"/>
        </w:numPr>
        <w:tabs>
          <w:tab w:val="left" w:pos="1134"/>
        </w:tabs>
        <w:ind w:left="0" w:firstLine="720"/>
        <w:jc w:val="both"/>
        <w:rPr>
          <w:rFonts w:ascii="Roboto" w:hAnsi="Roboto"/>
          <w:lang w:val="ro-MD"/>
        </w:rPr>
      </w:pPr>
      <w:bookmarkStart w:id="33" w:name="_Ref100308009"/>
      <w:bookmarkStart w:id="34" w:name="_Ref83808866"/>
      <w:bookmarkStart w:id="35" w:name="_Ref75940887"/>
      <w:r w:rsidRPr="00511464">
        <w:rPr>
          <w:rFonts w:ascii="Roboto" w:hAnsi="Roboto"/>
          <w:lang w:val="ro-MD"/>
        </w:rPr>
        <w:t>RS</w:t>
      </w:r>
      <w:r w:rsidR="00B146E4" w:rsidRPr="00511464">
        <w:rPr>
          <w:rFonts w:ascii="Roboto" w:hAnsi="Roboto"/>
          <w:lang w:val="ro-MD"/>
        </w:rPr>
        <w:t>D</w:t>
      </w:r>
      <w:r w:rsidRPr="00511464">
        <w:rPr>
          <w:rFonts w:ascii="Roboto" w:hAnsi="Roboto"/>
          <w:lang w:val="ro-MD"/>
        </w:rPr>
        <w:t xml:space="preserve">V </w:t>
      </w:r>
      <w:r w:rsidR="001041EC" w:rsidRPr="00511464">
        <w:rPr>
          <w:rFonts w:ascii="Roboto" w:hAnsi="Roboto"/>
          <w:lang w:val="ro-MD"/>
        </w:rPr>
        <w:t>nu se aplică creditelor acordate în baza Legii nr.293/2017</w:t>
      </w:r>
      <w:r w:rsidR="00697A08" w:rsidRPr="00511464">
        <w:rPr>
          <w:rFonts w:ascii="Roboto" w:hAnsi="Roboto"/>
          <w:lang w:val="ro-MD"/>
        </w:rPr>
        <w:t xml:space="preserve"> privind unele măsuri în vederea implementării Programului de stat “Prima casă”</w:t>
      </w:r>
      <w:r w:rsidRPr="00511464">
        <w:rPr>
          <w:rFonts w:ascii="Roboto" w:hAnsi="Roboto"/>
          <w:lang w:val="ro-MD"/>
        </w:rPr>
        <w:t>.</w:t>
      </w:r>
      <w:bookmarkEnd w:id="33"/>
    </w:p>
    <w:p w14:paraId="63BFF199" w14:textId="769E00F1" w:rsidR="005C3EA9" w:rsidRPr="00511464" w:rsidRDefault="00150D48" w:rsidP="00511464">
      <w:pPr>
        <w:widowControl w:val="0"/>
        <w:numPr>
          <w:ilvl w:val="0"/>
          <w:numId w:val="4"/>
        </w:numPr>
        <w:tabs>
          <w:tab w:val="left" w:pos="1134"/>
        </w:tabs>
        <w:ind w:left="0" w:firstLine="720"/>
        <w:jc w:val="both"/>
        <w:rPr>
          <w:rFonts w:ascii="Roboto" w:hAnsi="Roboto"/>
          <w:lang w:val="ro-MD"/>
        </w:rPr>
      </w:pPr>
      <w:bookmarkStart w:id="36" w:name="_Ref93393299"/>
      <w:bookmarkStart w:id="37" w:name="_Hlk92190053"/>
      <w:r w:rsidRPr="00511464">
        <w:rPr>
          <w:rFonts w:ascii="Roboto" w:hAnsi="Roboto"/>
          <w:lang w:val="ro-MD"/>
        </w:rPr>
        <w:t>În cazul imposibilității demonstrării venitului confirmat al consumatorului, p</w:t>
      </w:r>
      <w:r w:rsidR="00D83B1D" w:rsidRPr="00511464">
        <w:rPr>
          <w:rFonts w:ascii="Roboto" w:hAnsi="Roboto"/>
          <w:lang w:val="ro-MD"/>
        </w:rPr>
        <w:t>rin derogare de la prevederile Regulament</w:t>
      </w:r>
      <w:r w:rsidR="00556547" w:rsidRPr="00511464">
        <w:rPr>
          <w:rFonts w:ascii="Roboto" w:hAnsi="Roboto"/>
          <w:lang w:val="ro-MD"/>
        </w:rPr>
        <w:t>ului</w:t>
      </w:r>
      <w:r w:rsidR="00D83B1D" w:rsidRPr="00511464">
        <w:rPr>
          <w:rFonts w:ascii="Roboto" w:hAnsi="Roboto"/>
          <w:lang w:val="ro-MD"/>
        </w:rPr>
        <w:t xml:space="preserve">, </w:t>
      </w:r>
      <w:r w:rsidRPr="00511464">
        <w:rPr>
          <w:rFonts w:ascii="Roboto" w:hAnsi="Roboto"/>
          <w:lang w:val="ro-MD"/>
        </w:rPr>
        <w:t>d</w:t>
      </w:r>
      <w:r w:rsidR="00C35912" w:rsidRPr="00511464">
        <w:rPr>
          <w:rFonts w:ascii="Roboto" w:hAnsi="Roboto"/>
          <w:lang w:val="ro-MD"/>
        </w:rPr>
        <w:t>ecizia de acordare a împrumutului trebuie să se bazeze pe o evaluare prudentă a capacității consumatorului de a rambursa creditul pe durata contractului de credit, iar</w:t>
      </w:r>
      <w:r w:rsidR="00D83B1D" w:rsidRPr="00511464">
        <w:rPr>
          <w:rFonts w:ascii="Roboto" w:hAnsi="Roboto"/>
          <w:lang w:val="ro-MD"/>
        </w:rPr>
        <w:t xml:space="preserve"> </w:t>
      </w:r>
      <w:r w:rsidR="00B03D62" w:rsidRPr="00511464">
        <w:rPr>
          <w:rFonts w:ascii="Roboto" w:hAnsi="Roboto"/>
          <w:lang w:val="ro-MD"/>
        </w:rPr>
        <w:t>mărimea maximă</w:t>
      </w:r>
      <w:r w:rsidR="0071706B" w:rsidRPr="00511464">
        <w:rPr>
          <w:rFonts w:ascii="Roboto" w:hAnsi="Roboto"/>
          <w:lang w:val="ro-MD"/>
        </w:rPr>
        <w:t xml:space="preserve"> cumulativă</w:t>
      </w:r>
      <w:r w:rsidR="00B03D62" w:rsidRPr="00511464">
        <w:rPr>
          <w:rFonts w:ascii="Roboto" w:hAnsi="Roboto"/>
          <w:lang w:val="ro-MD"/>
        </w:rPr>
        <w:t xml:space="preserve"> a serviciului datoriei lunare a </w:t>
      </w:r>
      <w:r w:rsidR="00430E5D" w:rsidRPr="00511464">
        <w:rPr>
          <w:rFonts w:ascii="Roboto" w:hAnsi="Roboto"/>
          <w:lang w:val="ro-MD"/>
        </w:rPr>
        <w:t>consumator</w:t>
      </w:r>
      <w:r w:rsidR="00B03D62" w:rsidRPr="00511464">
        <w:rPr>
          <w:rFonts w:ascii="Roboto" w:hAnsi="Roboto"/>
          <w:lang w:val="ro-MD"/>
        </w:rPr>
        <w:t>ului</w:t>
      </w:r>
      <w:r w:rsidR="00431743" w:rsidRPr="00511464">
        <w:rPr>
          <w:rFonts w:ascii="Roboto" w:hAnsi="Roboto"/>
          <w:lang w:val="ro-MD"/>
        </w:rPr>
        <w:t xml:space="preserve"> </w:t>
      </w:r>
      <w:bookmarkEnd w:id="36"/>
      <w:r w:rsidR="00737F9C" w:rsidRPr="00511464">
        <w:rPr>
          <w:rFonts w:ascii="Roboto" w:hAnsi="Roboto"/>
          <w:lang w:val="ro-MD"/>
        </w:rPr>
        <w:t>nu va depăși</w:t>
      </w:r>
      <w:r w:rsidR="0098634C" w:rsidRPr="00511464">
        <w:rPr>
          <w:rFonts w:ascii="Roboto" w:hAnsi="Roboto"/>
          <w:lang w:val="ro-MD"/>
        </w:rPr>
        <w:t xml:space="preserve"> </w:t>
      </w:r>
      <w:r w:rsidR="00A1040B" w:rsidRPr="00511464">
        <w:rPr>
          <w:rFonts w:ascii="Roboto" w:hAnsi="Roboto"/>
          <w:lang w:val="ro-MD"/>
        </w:rPr>
        <w:t>4</w:t>
      </w:r>
      <w:r w:rsidR="00385D91" w:rsidRPr="00511464">
        <w:rPr>
          <w:rFonts w:ascii="Roboto" w:hAnsi="Roboto"/>
          <w:lang w:val="ro-MD"/>
        </w:rPr>
        <w:t>0</w:t>
      </w:r>
      <w:r w:rsidR="00650EFA" w:rsidRPr="00511464">
        <w:rPr>
          <w:rFonts w:ascii="Roboto" w:hAnsi="Roboto"/>
          <w:lang w:val="ro-MD"/>
        </w:rPr>
        <w:t>% din cuantumul salariului minim pe țară, stabilit de Guvernul Republicii Moldova</w:t>
      </w:r>
      <w:r w:rsidR="00D574A6" w:rsidRPr="00511464">
        <w:rPr>
          <w:rFonts w:ascii="Roboto" w:hAnsi="Roboto"/>
          <w:lang w:val="ro-MD"/>
        </w:rPr>
        <w:t xml:space="preserve"> pentru anul în care se ia decizia de creditare</w:t>
      </w:r>
      <w:r w:rsidR="00D970F9" w:rsidRPr="00511464">
        <w:rPr>
          <w:rFonts w:ascii="Roboto" w:hAnsi="Roboto"/>
          <w:lang w:val="ro-MD"/>
        </w:rPr>
        <w:t>.</w:t>
      </w:r>
    </w:p>
    <w:p w14:paraId="0B7CCA6E" w14:textId="4E9EEDB3" w:rsidR="005D2B3F" w:rsidRPr="00511464" w:rsidRDefault="00A94F1C" w:rsidP="00511464">
      <w:pPr>
        <w:widowControl w:val="0"/>
        <w:numPr>
          <w:ilvl w:val="0"/>
          <w:numId w:val="4"/>
        </w:numPr>
        <w:tabs>
          <w:tab w:val="left" w:pos="1134"/>
        </w:tabs>
        <w:ind w:left="0" w:firstLine="720"/>
        <w:jc w:val="both"/>
        <w:rPr>
          <w:rFonts w:ascii="Roboto" w:hAnsi="Roboto"/>
          <w:lang w:val="ro-MD"/>
        </w:rPr>
      </w:pPr>
      <w:bookmarkStart w:id="38" w:name="_Ref85529103"/>
      <w:bookmarkEnd w:id="37"/>
      <w:r w:rsidRPr="00511464">
        <w:rPr>
          <w:rFonts w:ascii="Roboto" w:hAnsi="Roboto"/>
          <w:lang w:val="ro-MD"/>
        </w:rPr>
        <w:t xml:space="preserve">RSDV al </w:t>
      </w:r>
      <w:r w:rsidR="00430E5D" w:rsidRPr="00511464">
        <w:rPr>
          <w:rFonts w:ascii="Roboto" w:hAnsi="Roboto"/>
          <w:lang w:val="ro-MD"/>
        </w:rPr>
        <w:t>consumator</w:t>
      </w:r>
      <w:r w:rsidRPr="00511464">
        <w:rPr>
          <w:rFonts w:ascii="Roboto" w:hAnsi="Roboto"/>
          <w:lang w:val="ro-MD"/>
        </w:rPr>
        <w:t xml:space="preserve">ului poate fi mai mare </w:t>
      </w:r>
      <w:r w:rsidR="00463E84" w:rsidRPr="00511464">
        <w:rPr>
          <w:rFonts w:ascii="Roboto" w:hAnsi="Roboto"/>
          <w:lang w:val="ro-MD"/>
        </w:rPr>
        <w:t>cu până la 1</w:t>
      </w:r>
      <w:r w:rsidR="00387D5E" w:rsidRPr="00511464">
        <w:rPr>
          <w:rFonts w:ascii="Roboto" w:hAnsi="Roboto"/>
          <w:lang w:val="ro-MD"/>
        </w:rPr>
        <w:t>5</w:t>
      </w:r>
      <w:r w:rsidR="00463E84" w:rsidRPr="00511464">
        <w:rPr>
          <w:rFonts w:ascii="Roboto" w:hAnsi="Roboto"/>
          <w:lang w:val="ro-MD"/>
        </w:rPr>
        <w:t xml:space="preserve"> puncte procentuale </w:t>
      </w:r>
      <w:r w:rsidRPr="00511464">
        <w:rPr>
          <w:rFonts w:ascii="Roboto" w:hAnsi="Roboto"/>
          <w:lang w:val="ro-MD"/>
        </w:rPr>
        <w:t xml:space="preserve">decât valoarea </w:t>
      </w:r>
      <w:r w:rsidR="00147C75" w:rsidRPr="00511464">
        <w:rPr>
          <w:rFonts w:ascii="Roboto" w:hAnsi="Roboto"/>
          <w:lang w:val="ro-MD"/>
        </w:rPr>
        <w:t>specificată la p</w:t>
      </w:r>
      <w:r w:rsidR="00463E84" w:rsidRPr="00511464">
        <w:rPr>
          <w:rFonts w:ascii="Roboto" w:hAnsi="Roboto"/>
          <w:lang w:val="ro-MD"/>
        </w:rPr>
        <w:t>ct.</w:t>
      </w:r>
      <w:r w:rsidR="005D6ADC" w:rsidRPr="00511464">
        <w:rPr>
          <w:rFonts w:ascii="Roboto" w:hAnsi="Roboto"/>
          <w:lang w:val="ro-MD"/>
        </w:rPr>
        <w:fldChar w:fldCharType="begin"/>
      </w:r>
      <w:r w:rsidR="005D6ADC" w:rsidRPr="00511464">
        <w:rPr>
          <w:rFonts w:ascii="Roboto" w:hAnsi="Roboto"/>
          <w:lang w:val="ro-MD"/>
        </w:rPr>
        <w:instrText xml:space="preserve"> REF _Ref103173153 \r \h  \* MERGEFORMAT </w:instrText>
      </w:r>
      <w:r w:rsidR="005D6ADC" w:rsidRPr="00511464">
        <w:rPr>
          <w:rFonts w:ascii="Roboto" w:hAnsi="Roboto"/>
          <w:lang w:val="ro-MD"/>
        </w:rPr>
      </w:r>
      <w:r w:rsidR="005D6ADC" w:rsidRPr="00511464">
        <w:rPr>
          <w:rFonts w:ascii="Roboto" w:hAnsi="Roboto"/>
          <w:lang w:val="ro-MD"/>
        </w:rPr>
        <w:fldChar w:fldCharType="separate"/>
      </w:r>
      <w:r w:rsidR="009B720A" w:rsidRPr="00511464">
        <w:rPr>
          <w:rFonts w:ascii="Roboto" w:hAnsi="Roboto"/>
          <w:lang w:val="ro-MD"/>
        </w:rPr>
        <w:t>19</w:t>
      </w:r>
      <w:r w:rsidR="005D6ADC" w:rsidRPr="00511464">
        <w:rPr>
          <w:rFonts w:ascii="Roboto" w:hAnsi="Roboto"/>
          <w:lang w:val="ro-MD"/>
        </w:rPr>
        <w:fldChar w:fldCharType="end"/>
      </w:r>
      <w:r w:rsidR="005D6ADC" w:rsidRPr="00511464">
        <w:rPr>
          <w:rFonts w:ascii="Roboto" w:hAnsi="Roboto"/>
          <w:lang w:val="ro-MD"/>
        </w:rPr>
        <w:t xml:space="preserve"> </w:t>
      </w:r>
      <w:r w:rsidR="00463E84" w:rsidRPr="00511464">
        <w:rPr>
          <w:rFonts w:ascii="Roboto" w:hAnsi="Roboto"/>
          <w:lang w:val="ro-MD"/>
        </w:rPr>
        <w:t>și</w:t>
      </w:r>
      <w:r w:rsidR="00EB52E0" w:rsidRPr="00511464">
        <w:rPr>
          <w:rFonts w:ascii="Roboto" w:hAnsi="Roboto"/>
          <w:lang w:val="ro-MD"/>
        </w:rPr>
        <w:t xml:space="preserve"> </w:t>
      </w:r>
      <w:r w:rsidR="00EB52E0" w:rsidRPr="00511464">
        <w:rPr>
          <w:rFonts w:ascii="Roboto" w:hAnsi="Roboto"/>
          <w:lang w:val="ro-MD"/>
        </w:rPr>
        <w:fldChar w:fldCharType="begin"/>
      </w:r>
      <w:r w:rsidR="00EB52E0" w:rsidRPr="00511464">
        <w:rPr>
          <w:rFonts w:ascii="Roboto" w:hAnsi="Roboto"/>
          <w:lang w:val="ro-MD"/>
        </w:rPr>
        <w:instrText xml:space="preserve"> REF _Ref92185374 \r \h </w:instrText>
      </w:r>
      <w:r w:rsidR="00150D48" w:rsidRPr="00511464">
        <w:rPr>
          <w:rFonts w:ascii="Roboto" w:hAnsi="Roboto"/>
          <w:lang w:val="ro-MD"/>
        </w:rPr>
        <w:instrText xml:space="preserve"> \* MERGEFORMAT </w:instrText>
      </w:r>
      <w:r w:rsidR="00EB52E0" w:rsidRPr="00511464">
        <w:rPr>
          <w:rFonts w:ascii="Roboto" w:hAnsi="Roboto"/>
          <w:lang w:val="ro-MD"/>
        </w:rPr>
      </w:r>
      <w:r w:rsidR="00EB52E0" w:rsidRPr="00511464">
        <w:rPr>
          <w:rFonts w:ascii="Roboto" w:hAnsi="Roboto"/>
          <w:lang w:val="ro-MD"/>
        </w:rPr>
        <w:fldChar w:fldCharType="separate"/>
      </w:r>
      <w:r w:rsidR="009B720A" w:rsidRPr="00511464">
        <w:rPr>
          <w:rFonts w:ascii="Roboto" w:hAnsi="Roboto"/>
          <w:lang w:val="ro-MD"/>
        </w:rPr>
        <w:t>34</w:t>
      </w:r>
      <w:r w:rsidR="00EB52E0" w:rsidRPr="00511464">
        <w:rPr>
          <w:rFonts w:ascii="Roboto" w:hAnsi="Roboto"/>
          <w:lang w:val="ro-MD"/>
        </w:rPr>
        <w:fldChar w:fldCharType="end"/>
      </w:r>
      <w:r w:rsidRPr="00511464">
        <w:rPr>
          <w:rFonts w:ascii="Roboto" w:hAnsi="Roboto"/>
          <w:lang w:val="ro-MD"/>
        </w:rPr>
        <w:t xml:space="preserve">, atunci când </w:t>
      </w:r>
      <w:r w:rsidR="001642FB" w:rsidRPr="00511464">
        <w:rPr>
          <w:rFonts w:ascii="Roboto" w:hAnsi="Roboto"/>
          <w:lang w:val="ro-MD"/>
        </w:rPr>
        <w:t>venitu</w:t>
      </w:r>
      <w:r w:rsidR="00EA751B" w:rsidRPr="00511464">
        <w:rPr>
          <w:rFonts w:ascii="Roboto" w:hAnsi="Roboto"/>
          <w:lang w:val="ro-MD"/>
        </w:rPr>
        <w:t>l mediu lunar al consumatorului, descris la pct</w:t>
      </w:r>
      <w:r w:rsidR="000B7A40" w:rsidRPr="00511464">
        <w:rPr>
          <w:rFonts w:ascii="Roboto" w:hAnsi="Roboto"/>
          <w:lang w:val="ro-MD"/>
        </w:rPr>
        <w:t>.</w:t>
      </w:r>
      <w:r w:rsidR="00702964" w:rsidRPr="00511464">
        <w:rPr>
          <w:rFonts w:ascii="Roboto" w:hAnsi="Roboto"/>
          <w:lang w:val="ro-MD"/>
        </w:rPr>
        <w:t>3</w:t>
      </w:r>
      <w:r w:rsidR="00225D4D" w:rsidRPr="00511464">
        <w:rPr>
          <w:rFonts w:ascii="Roboto" w:hAnsi="Roboto"/>
          <w:lang w:val="ro-MD"/>
        </w:rPr>
        <w:t>6</w:t>
      </w:r>
      <w:r w:rsidR="00EA751B" w:rsidRPr="00511464">
        <w:rPr>
          <w:rFonts w:ascii="Roboto" w:hAnsi="Roboto"/>
          <w:lang w:val="ro-MD"/>
        </w:rPr>
        <w:t xml:space="preserve">, </w:t>
      </w:r>
      <w:r w:rsidR="001642FB" w:rsidRPr="00511464">
        <w:rPr>
          <w:rFonts w:ascii="Roboto" w:hAnsi="Roboto"/>
          <w:lang w:val="ro-MD"/>
        </w:rPr>
        <w:t>depășe</w:t>
      </w:r>
      <w:r w:rsidR="00EA751B" w:rsidRPr="00511464">
        <w:rPr>
          <w:rFonts w:ascii="Roboto" w:hAnsi="Roboto"/>
          <w:lang w:val="ro-MD"/>
        </w:rPr>
        <w:t>ște</w:t>
      </w:r>
      <w:r w:rsidR="001642FB" w:rsidRPr="00511464">
        <w:rPr>
          <w:rFonts w:ascii="Roboto" w:hAnsi="Roboto"/>
          <w:lang w:val="ro-MD"/>
        </w:rPr>
        <w:t xml:space="preserve"> </w:t>
      </w:r>
      <w:r w:rsidR="00F75439" w:rsidRPr="00511464">
        <w:rPr>
          <w:rFonts w:ascii="Roboto" w:hAnsi="Roboto"/>
          <w:lang w:val="ro-MD"/>
        </w:rPr>
        <w:t xml:space="preserve">cel puțin </w:t>
      </w:r>
      <w:r w:rsidR="001642FB" w:rsidRPr="00511464">
        <w:rPr>
          <w:rFonts w:ascii="Roboto" w:hAnsi="Roboto"/>
          <w:lang w:val="ro-MD"/>
        </w:rPr>
        <w:t>de două ori mărimea salariului mediu</w:t>
      </w:r>
      <w:r w:rsidR="00176733" w:rsidRPr="00511464">
        <w:rPr>
          <w:rFonts w:ascii="Roboto" w:hAnsi="Roboto"/>
          <w:lang w:val="ro-MD"/>
        </w:rPr>
        <w:t xml:space="preserve"> lunar</w:t>
      </w:r>
      <w:r w:rsidR="001642FB" w:rsidRPr="00511464">
        <w:rPr>
          <w:rFonts w:ascii="Roboto" w:hAnsi="Roboto"/>
          <w:lang w:val="ro-MD"/>
        </w:rPr>
        <w:t xml:space="preserve"> pe economie</w:t>
      </w:r>
      <w:r w:rsidR="00EA751B" w:rsidRPr="00511464">
        <w:rPr>
          <w:rFonts w:ascii="Roboto" w:hAnsi="Roboto"/>
          <w:lang w:val="ro-MD"/>
        </w:rPr>
        <w:t xml:space="preserve"> aprobată de Guvern pentru anul în care se ia decizia de creditare</w:t>
      </w:r>
      <w:r w:rsidRPr="00511464">
        <w:rPr>
          <w:rFonts w:ascii="Roboto" w:hAnsi="Roboto"/>
          <w:lang w:val="ro-MD"/>
        </w:rPr>
        <w:t>.</w:t>
      </w:r>
      <w:bookmarkEnd w:id="34"/>
      <w:bookmarkEnd w:id="38"/>
    </w:p>
    <w:p w14:paraId="0DB95FA2" w14:textId="0682AC25" w:rsidR="004A4047" w:rsidRPr="00511464" w:rsidRDefault="00A94F1C" w:rsidP="00511464">
      <w:pPr>
        <w:widowControl w:val="0"/>
        <w:numPr>
          <w:ilvl w:val="0"/>
          <w:numId w:val="4"/>
        </w:numPr>
        <w:tabs>
          <w:tab w:val="left" w:pos="1134"/>
        </w:tabs>
        <w:ind w:left="0" w:firstLine="720"/>
        <w:jc w:val="both"/>
        <w:rPr>
          <w:rFonts w:ascii="Roboto" w:hAnsi="Roboto"/>
          <w:lang w:val="ro-MD"/>
        </w:rPr>
      </w:pPr>
      <w:bookmarkStart w:id="39" w:name="_Ref75940975"/>
      <w:bookmarkEnd w:id="35"/>
      <w:r w:rsidRPr="00511464">
        <w:rPr>
          <w:rFonts w:ascii="Roboto" w:hAnsi="Roboto"/>
          <w:lang w:val="ro-MD"/>
        </w:rPr>
        <w:lastRenderedPageBreak/>
        <w:t>În cazul și în condițiile specificate la pct</w:t>
      </w:r>
      <w:r w:rsidR="00FA3DA6" w:rsidRPr="00511464">
        <w:rPr>
          <w:rFonts w:ascii="Roboto" w:hAnsi="Roboto"/>
          <w:lang w:val="ro-MD"/>
        </w:rPr>
        <w:t>.</w:t>
      </w:r>
      <w:r w:rsidR="00702964" w:rsidRPr="00511464">
        <w:rPr>
          <w:rFonts w:ascii="Roboto" w:hAnsi="Roboto"/>
          <w:lang w:val="ro-MD"/>
        </w:rPr>
        <w:fldChar w:fldCharType="begin"/>
      </w:r>
      <w:r w:rsidR="00702964" w:rsidRPr="00511464">
        <w:rPr>
          <w:rFonts w:ascii="Roboto" w:hAnsi="Roboto"/>
          <w:lang w:val="ro-MD"/>
        </w:rPr>
        <w:instrText xml:space="preserve"> REF _Ref75505927 \r \h  \* MERGEFORMAT </w:instrText>
      </w:r>
      <w:r w:rsidR="00702964" w:rsidRPr="00511464">
        <w:rPr>
          <w:rFonts w:ascii="Roboto" w:hAnsi="Roboto"/>
          <w:lang w:val="ro-MD"/>
        </w:rPr>
      </w:r>
      <w:r w:rsidR="00702964" w:rsidRPr="00511464">
        <w:rPr>
          <w:rFonts w:ascii="Roboto" w:hAnsi="Roboto"/>
          <w:lang w:val="ro-MD"/>
        </w:rPr>
        <w:fldChar w:fldCharType="separate"/>
      </w:r>
      <w:r w:rsidR="009B720A" w:rsidRPr="00511464">
        <w:rPr>
          <w:rFonts w:ascii="Roboto" w:hAnsi="Roboto"/>
          <w:lang w:val="ro-MD"/>
        </w:rPr>
        <w:t>28</w:t>
      </w:r>
      <w:r w:rsidR="00702964" w:rsidRPr="00511464">
        <w:rPr>
          <w:rFonts w:ascii="Roboto" w:hAnsi="Roboto"/>
          <w:lang w:val="ro-MD"/>
        </w:rPr>
        <w:fldChar w:fldCharType="end"/>
      </w:r>
      <w:r w:rsidRPr="00511464">
        <w:rPr>
          <w:rFonts w:ascii="Roboto" w:hAnsi="Roboto"/>
          <w:lang w:val="ro-MD"/>
        </w:rPr>
        <w:t xml:space="preserve">, RSDV al </w:t>
      </w:r>
      <w:r w:rsidR="00430E5D" w:rsidRPr="00511464">
        <w:rPr>
          <w:rFonts w:ascii="Roboto" w:hAnsi="Roboto"/>
          <w:lang w:val="ro-MD"/>
        </w:rPr>
        <w:t>consumator</w:t>
      </w:r>
      <w:r w:rsidRPr="00511464">
        <w:rPr>
          <w:rFonts w:ascii="Roboto" w:hAnsi="Roboto"/>
          <w:lang w:val="ro-MD"/>
        </w:rPr>
        <w:t xml:space="preserve">ului poate depăși temporar valoarea indicată </w:t>
      </w:r>
      <w:r w:rsidR="003E41D5" w:rsidRPr="00511464">
        <w:rPr>
          <w:rFonts w:ascii="Roboto" w:hAnsi="Roboto"/>
          <w:lang w:val="ro-MD"/>
        </w:rPr>
        <w:t>la pct</w:t>
      </w:r>
      <w:r w:rsidR="00FA3DA6" w:rsidRPr="00511464">
        <w:rPr>
          <w:rFonts w:ascii="Roboto" w:hAnsi="Roboto"/>
          <w:lang w:val="ro-MD"/>
        </w:rPr>
        <w:t>.</w:t>
      </w:r>
      <w:r w:rsidR="00EB52E0" w:rsidRPr="00511464">
        <w:rPr>
          <w:rFonts w:ascii="Roboto" w:hAnsi="Roboto"/>
          <w:lang w:val="ro-MD"/>
        </w:rPr>
        <w:fldChar w:fldCharType="begin"/>
      </w:r>
      <w:r w:rsidR="00EB52E0" w:rsidRPr="00511464">
        <w:rPr>
          <w:rFonts w:ascii="Roboto" w:hAnsi="Roboto"/>
          <w:lang w:val="ro-MD"/>
        </w:rPr>
        <w:instrText xml:space="preserve"> REF _Ref92185374 \r \h </w:instrText>
      </w:r>
      <w:r w:rsidR="00150D48" w:rsidRPr="00511464">
        <w:rPr>
          <w:rFonts w:ascii="Roboto" w:hAnsi="Roboto"/>
          <w:lang w:val="ro-MD"/>
        </w:rPr>
        <w:instrText xml:space="preserve"> \* MERGEFORMAT </w:instrText>
      </w:r>
      <w:r w:rsidR="00EB52E0" w:rsidRPr="00511464">
        <w:rPr>
          <w:rFonts w:ascii="Roboto" w:hAnsi="Roboto"/>
          <w:lang w:val="ro-MD"/>
        </w:rPr>
      </w:r>
      <w:r w:rsidR="00EB52E0" w:rsidRPr="00511464">
        <w:rPr>
          <w:rFonts w:ascii="Roboto" w:hAnsi="Roboto"/>
          <w:lang w:val="ro-MD"/>
        </w:rPr>
        <w:fldChar w:fldCharType="separate"/>
      </w:r>
      <w:r w:rsidR="009B720A" w:rsidRPr="00511464">
        <w:rPr>
          <w:rFonts w:ascii="Roboto" w:hAnsi="Roboto"/>
          <w:lang w:val="ro-MD"/>
        </w:rPr>
        <w:t>34</w:t>
      </w:r>
      <w:r w:rsidR="00EB52E0" w:rsidRPr="00511464">
        <w:rPr>
          <w:rFonts w:ascii="Roboto" w:hAnsi="Roboto"/>
          <w:lang w:val="ro-MD"/>
        </w:rPr>
        <w:fldChar w:fldCharType="end"/>
      </w:r>
      <w:r w:rsidRPr="00511464">
        <w:rPr>
          <w:rFonts w:ascii="Roboto" w:hAnsi="Roboto"/>
          <w:lang w:val="ro-MD"/>
        </w:rPr>
        <w:t xml:space="preserve">, cu condiția ca creditorul să se asigure că </w:t>
      </w:r>
      <w:r w:rsidR="00430E5D" w:rsidRPr="00511464">
        <w:rPr>
          <w:rFonts w:ascii="Roboto" w:hAnsi="Roboto"/>
          <w:lang w:val="ro-MD"/>
        </w:rPr>
        <w:t>consumator</w:t>
      </w:r>
      <w:r w:rsidRPr="00511464">
        <w:rPr>
          <w:rFonts w:ascii="Roboto" w:hAnsi="Roboto"/>
          <w:lang w:val="ro-MD"/>
        </w:rPr>
        <w:t xml:space="preserve">ul va putea onora toate obligațiile </w:t>
      </w:r>
      <w:r w:rsidR="00B93874" w:rsidRPr="00511464">
        <w:rPr>
          <w:rFonts w:ascii="Roboto" w:hAnsi="Roboto"/>
          <w:lang w:val="ro-MD"/>
        </w:rPr>
        <w:t>asumate</w:t>
      </w:r>
      <w:r w:rsidRPr="00511464">
        <w:rPr>
          <w:rFonts w:ascii="Roboto" w:hAnsi="Roboto"/>
          <w:lang w:val="ro-MD"/>
        </w:rPr>
        <w:t>.</w:t>
      </w:r>
      <w:bookmarkEnd w:id="39"/>
    </w:p>
    <w:p w14:paraId="6E6CC2A6" w14:textId="77777777" w:rsidR="00205607" w:rsidRPr="001A11A6" w:rsidRDefault="00205607" w:rsidP="00604E79">
      <w:pPr>
        <w:spacing w:line="276" w:lineRule="auto"/>
        <w:rPr>
          <w:rFonts w:ascii="Roboto" w:hAnsi="Roboto"/>
          <w:lang w:val="ro-RO"/>
        </w:rPr>
      </w:pPr>
    </w:p>
    <w:p w14:paraId="3CA72130" w14:textId="1F6B0219" w:rsidR="00253895" w:rsidRPr="009B4B46" w:rsidRDefault="004A4047" w:rsidP="002E266B">
      <w:pPr>
        <w:jc w:val="center"/>
        <w:rPr>
          <w:rFonts w:ascii="Roboto" w:eastAsia="Arial Unicode MS" w:hAnsi="Roboto"/>
          <w:i/>
          <w:lang w:val="ro-RO"/>
        </w:rPr>
      </w:pPr>
      <w:r w:rsidRPr="009B4B46">
        <w:rPr>
          <w:rFonts w:ascii="Roboto" w:eastAsia="Arial Unicode MS" w:hAnsi="Roboto"/>
          <w:i/>
          <w:lang w:val="ro-RO"/>
        </w:rPr>
        <w:t xml:space="preserve">Secțiunea </w:t>
      </w:r>
      <w:r w:rsidR="003E75F2" w:rsidRPr="009B4B46">
        <w:rPr>
          <w:rFonts w:ascii="Roboto" w:eastAsia="Arial Unicode MS" w:hAnsi="Roboto"/>
          <w:i/>
          <w:lang w:val="ro-RO"/>
        </w:rPr>
        <w:t>5</w:t>
      </w:r>
      <w:r w:rsidRPr="009B4B46">
        <w:rPr>
          <w:rFonts w:ascii="Roboto" w:eastAsia="Arial Unicode MS" w:hAnsi="Roboto"/>
          <w:i/>
          <w:lang w:val="ro-RO"/>
        </w:rPr>
        <w:t xml:space="preserve">. </w:t>
      </w:r>
      <w:r w:rsidR="001F2691" w:rsidRPr="009B4B46">
        <w:rPr>
          <w:rFonts w:ascii="Roboto" w:eastAsia="Arial Unicode MS" w:hAnsi="Roboto"/>
          <w:i/>
          <w:lang w:val="ro-RO"/>
        </w:rPr>
        <w:t xml:space="preserve">Scadența maximă a </w:t>
      </w:r>
      <w:r w:rsidR="00A94F1C" w:rsidRPr="009B4B46">
        <w:rPr>
          <w:rFonts w:ascii="Roboto" w:eastAsia="Arial Unicode MS" w:hAnsi="Roboto"/>
          <w:i/>
          <w:lang w:val="ro-RO"/>
        </w:rPr>
        <w:t>credit</w:t>
      </w:r>
      <w:r w:rsidR="00D51542" w:rsidRPr="009B4B46">
        <w:rPr>
          <w:rFonts w:ascii="Roboto" w:eastAsia="Arial Unicode MS" w:hAnsi="Roboto"/>
          <w:i/>
          <w:lang w:val="ro-RO"/>
        </w:rPr>
        <w:t>ului</w:t>
      </w:r>
    </w:p>
    <w:p w14:paraId="63412EF2" w14:textId="0CF059B2" w:rsidR="00A94F1C" w:rsidRPr="00511464" w:rsidRDefault="001F2691" w:rsidP="00511464">
      <w:pPr>
        <w:pStyle w:val="ListParagraph"/>
        <w:widowControl w:val="0"/>
        <w:numPr>
          <w:ilvl w:val="0"/>
          <w:numId w:val="4"/>
        </w:numPr>
        <w:tabs>
          <w:tab w:val="left" w:pos="1134"/>
        </w:tabs>
        <w:ind w:left="0" w:firstLine="720"/>
        <w:contextualSpacing w:val="0"/>
        <w:jc w:val="both"/>
        <w:rPr>
          <w:rFonts w:ascii="Roboto" w:hAnsi="Roboto"/>
          <w:lang w:val="ro-MD"/>
        </w:rPr>
      </w:pPr>
      <w:bookmarkStart w:id="40" w:name="_Ref75939737"/>
      <w:bookmarkStart w:id="41" w:name="_Ref215217905"/>
      <w:r w:rsidRPr="00511464">
        <w:rPr>
          <w:rFonts w:ascii="Roboto" w:hAnsi="Roboto"/>
          <w:lang w:val="ro-MD"/>
        </w:rPr>
        <w:t xml:space="preserve">Scadența </w:t>
      </w:r>
      <w:r w:rsidR="00A94F1C" w:rsidRPr="00511464">
        <w:rPr>
          <w:rFonts w:ascii="Roboto" w:hAnsi="Roboto"/>
          <w:lang w:val="ro-MD"/>
        </w:rPr>
        <w:t xml:space="preserve">maximă a unui credit </w:t>
      </w:r>
      <w:r w:rsidR="00B01FF4" w:rsidRPr="00511464">
        <w:rPr>
          <w:rFonts w:ascii="Roboto" w:hAnsi="Roboto"/>
          <w:lang w:val="ro-MD"/>
        </w:rPr>
        <w:t>pentru investiții imobiliare</w:t>
      </w:r>
      <w:r w:rsidR="00CA487C" w:rsidRPr="00511464">
        <w:rPr>
          <w:rFonts w:ascii="Roboto" w:hAnsi="Roboto"/>
          <w:lang w:val="ro-MD"/>
        </w:rPr>
        <w:t xml:space="preserve"> </w:t>
      </w:r>
      <w:r w:rsidR="00A94F1C" w:rsidRPr="00511464">
        <w:rPr>
          <w:rFonts w:ascii="Roboto" w:hAnsi="Roboto"/>
          <w:lang w:val="ro-MD"/>
        </w:rPr>
        <w:t xml:space="preserve">nu poate depăși </w:t>
      </w:r>
      <w:r w:rsidR="009700C3" w:rsidRPr="00511464">
        <w:rPr>
          <w:rFonts w:ascii="Roboto" w:hAnsi="Roboto"/>
          <w:lang w:val="ro-MD"/>
        </w:rPr>
        <w:t>30</w:t>
      </w:r>
      <w:r w:rsidR="003E41D5" w:rsidRPr="00511464">
        <w:rPr>
          <w:rFonts w:ascii="Roboto" w:hAnsi="Roboto"/>
          <w:lang w:val="ro-MD"/>
        </w:rPr>
        <w:t xml:space="preserve"> de ani</w:t>
      </w:r>
      <w:r w:rsidR="00A94F1C" w:rsidRPr="00511464">
        <w:rPr>
          <w:rFonts w:ascii="Roboto" w:hAnsi="Roboto"/>
          <w:lang w:val="ro-MD"/>
        </w:rPr>
        <w:t xml:space="preserve">, cu excepția cazului specificat la </w:t>
      </w:r>
      <w:bookmarkStart w:id="42" w:name="_Hlk210141088"/>
      <w:r w:rsidR="00A94F1C" w:rsidRPr="00511464">
        <w:rPr>
          <w:rFonts w:ascii="Roboto" w:hAnsi="Roboto"/>
          <w:lang w:val="ro-MD"/>
        </w:rPr>
        <w:t>pct</w:t>
      </w:r>
      <w:r w:rsidR="00463E84" w:rsidRPr="00511464">
        <w:rPr>
          <w:rFonts w:ascii="Roboto" w:hAnsi="Roboto"/>
          <w:lang w:val="ro-MD"/>
        </w:rPr>
        <w:t>.</w:t>
      </w:r>
      <w:bookmarkEnd w:id="40"/>
      <w:r w:rsidR="00EB52E0" w:rsidRPr="00511464">
        <w:rPr>
          <w:rFonts w:ascii="Roboto" w:hAnsi="Roboto"/>
          <w:lang w:val="ro-MD"/>
        </w:rPr>
        <w:fldChar w:fldCharType="begin"/>
      </w:r>
      <w:r w:rsidR="00EB52E0" w:rsidRPr="00511464">
        <w:rPr>
          <w:rFonts w:ascii="Roboto" w:hAnsi="Roboto"/>
          <w:lang w:val="ro-MD"/>
        </w:rPr>
        <w:instrText xml:space="preserve"> REF _Ref75939713 \r \h </w:instrText>
      </w:r>
      <w:r w:rsidR="00150D48" w:rsidRPr="00511464">
        <w:rPr>
          <w:rFonts w:ascii="Roboto" w:hAnsi="Roboto"/>
          <w:lang w:val="ro-MD"/>
        </w:rPr>
        <w:instrText xml:space="preserve"> \* MERGEFORMAT </w:instrText>
      </w:r>
      <w:r w:rsidR="00EB52E0" w:rsidRPr="00511464">
        <w:rPr>
          <w:rFonts w:ascii="Roboto" w:hAnsi="Roboto"/>
          <w:lang w:val="ro-MD"/>
        </w:rPr>
      </w:r>
      <w:r w:rsidR="00EB52E0" w:rsidRPr="00511464">
        <w:rPr>
          <w:rFonts w:ascii="Roboto" w:hAnsi="Roboto"/>
          <w:lang w:val="ro-MD"/>
        </w:rPr>
        <w:fldChar w:fldCharType="separate"/>
      </w:r>
      <w:r w:rsidR="009B720A" w:rsidRPr="00511464">
        <w:rPr>
          <w:rFonts w:ascii="Roboto" w:hAnsi="Roboto"/>
          <w:lang w:val="ro-MD"/>
        </w:rPr>
        <w:t>46</w:t>
      </w:r>
      <w:r w:rsidR="00EB52E0" w:rsidRPr="00511464">
        <w:rPr>
          <w:rFonts w:ascii="Roboto" w:hAnsi="Roboto"/>
          <w:lang w:val="ro-MD"/>
        </w:rPr>
        <w:fldChar w:fldCharType="end"/>
      </w:r>
      <w:r w:rsidR="000D23D0" w:rsidRPr="00511464">
        <w:rPr>
          <w:rFonts w:ascii="Roboto" w:hAnsi="Roboto"/>
          <w:lang w:val="ro-MD"/>
        </w:rPr>
        <w:t>.</w:t>
      </w:r>
      <w:bookmarkEnd w:id="41"/>
      <w:bookmarkEnd w:id="42"/>
    </w:p>
    <w:p w14:paraId="77AF9C99" w14:textId="4211C6FE" w:rsidR="00650EFA" w:rsidRPr="00511464" w:rsidRDefault="001F2691" w:rsidP="00511464">
      <w:pPr>
        <w:widowControl w:val="0"/>
        <w:numPr>
          <w:ilvl w:val="0"/>
          <w:numId w:val="4"/>
        </w:numPr>
        <w:tabs>
          <w:tab w:val="left" w:pos="1134"/>
        </w:tabs>
        <w:ind w:left="0" w:firstLine="720"/>
        <w:jc w:val="both"/>
        <w:rPr>
          <w:rFonts w:ascii="Roboto" w:hAnsi="Roboto"/>
          <w:lang w:val="ro-MD"/>
        </w:rPr>
      </w:pPr>
      <w:bookmarkStart w:id="43" w:name="_Ref83652231"/>
      <w:bookmarkStart w:id="44" w:name="_Ref215218264"/>
      <w:r w:rsidRPr="00511464">
        <w:rPr>
          <w:rFonts w:ascii="Roboto" w:hAnsi="Roboto"/>
          <w:lang w:val="ro-MD"/>
        </w:rPr>
        <w:t xml:space="preserve">Scadența </w:t>
      </w:r>
      <w:r w:rsidR="00B07CD8" w:rsidRPr="00511464">
        <w:rPr>
          <w:rFonts w:ascii="Roboto" w:hAnsi="Roboto"/>
          <w:lang w:val="ro-MD"/>
        </w:rPr>
        <w:t xml:space="preserve">maximă a unui credit de consum nu poate depăși </w:t>
      </w:r>
      <w:r w:rsidR="003E41D5" w:rsidRPr="00511464">
        <w:rPr>
          <w:rFonts w:ascii="Roboto" w:hAnsi="Roboto"/>
          <w:lang w:val="ro-MD"/>
        </w:rPr>
        <w:t>5 ani</w:t>
      </w:r>
      <w:r w:rsidR="00172295" w:rsidRPr="00511464">
        <w:rPr>
          <w:rFonts w:ascii="Roboto" w:hAnsi="Roboto"/>
          <w:lang w:val="ro-MD"/>
        </w:rPr>
        <w:t>, cu excepția cazu</w:t>
      </w:r>
      <w:r w:rsidR="009700C3" w:rsidRPr="00511464">
        <w:rPr>
          <w:rFonts w:ascii="Roboto" w:hAnsi="Roboto"/>
          <w:lang w:val="ro-MD"/>
        </w:rPr>
        <w:t>rilor</w:t>
      </w:r>
      <w:r w:rsidR="00172295" w:rsidRPr="00511464">
        <w:rPr>
          <w:rFonts w:ascii="Roboto" w:hAnsi="Roboto"/>
          <w:lang w:val="ro-MD"/>
        </w:rPr>
        <w:t xml:space="preserve"> specificat</w:t>
      </w:r>
      <w:r w:rsidR="009700C3" w:rsidRPr="00511464">
        <w:rPr>
          <w:rFonts w:ascii="Roboto" w:hAnsi="Roboto"/>
          <w:lang w:val="ro-MD"/>
        </w:rPr>
        <w:t>e</w:t>
      </w:r>
      <w:r w:rsidR="00172295" w:rsidRPr="00511464">
        <w:rPr>
          <w:rFonts w:ascii="Roboto" w:hAnsi="Roboto"/>
          <w:lang w:val="ro-MD"/>
        </w:rPr>
        <w:t xml:space="preserve"> la </w:t>
      </w:r>
      <w:r w:rsidR="000D23D0" w:rsidRPr="00511464">
        <w:rPr>
          <w:rFonts w:ascii="Roboto" w:hAnsi="Roboto"/>
          <w:lang w:val="ro-MD"/>
        </w:rPr>
        <w:t>pct.</w:t>
      </w:r>
      <w:r w:rsidR="00EB52E0" w:rsidRPr="00511464">
        <w:rPr>
          <w:rFonts w:ascii="Roboto" w:hAnsi="Roboto"/>
          <w:lang w:val="ro-MD"/>
        </w:rPr>
        <w:fldChar w:fldCharType="begin"/>
      </w:r>
      <w:r w:rsidR="00EB52E0" w:rsidRPr="00511464">
        <w:rPr>
          <w:rFonts w:ascii="Roboto" w:hAnsi="Roboto"/>
          <w:lang w:val="ro-MD"/>
        </w:rPr>
        <w:instrText xml:space="preserve"> REF _Ref215217875 \r \h </w:instrText>
      </w:r>
      <w:r w:rsidR="00150D48" w:rsidRPr="00511464">
        <w:rPr>
          <w:rFonts w:ascii="Roboto" w:hAnsi="Roboto"/>
          <w:lang w:val="ro-MD"/>
        </w:rPr>
        <w:instrText xml:space="preserve"> \* MERGEFORMAT </w:instrText>
      </w:r>
      <w:r w:rsidR="00EB52E0" w:rsidRPr="00511464">
        <w:rPr>
          <w:rFonts w:ascii="Roboto" w:hAnsi="Roboto"/>
          <w:lang w:val="ro-MD"/>
        </w:rPr>
      </w:r>
      <w:r w:rsidR="00EB52E0" w:rsidRPr="00511464">
        <w:rPr>
          <w:rFonts w:ascii="Roboto" w:hAnsi="Roboto"/>
          <w:lang w:val="ro-MD"/>
        </w:rPr>
        <w:fldChar w:fldCharType="separate"/>
      </w:r>
      <w:r w:rsidR="009B720A" w:rsidRPr="00511464">
        <w:rPr>
          <w:rFonts w:ascii="Roboto" w:hAnsi="Roboto"/>
          <w:lang w:val="ro-MD"/>
        </w:rPr>
        <w:t>45</w:t>
      </w:r>
      <w:r w:rsidR="00EB52E0" w:rsidRPr="00511464">
        <w:rPr>
          <w:rFonts w:ascii="Roboto" w:hAnsi="Roboto"/>
          <w:lang w:val="ro-MD"/>
        </w:rPr>
        <w:fldChar w:fldCharType="end"/>
      </w:r>
      <w:bookmarkEnd w:id="43"/>
      <w:r w:rsidR="00EB52E0" w:rsidRPr="00511464">
        <w:rPr>
          <w:rFonts w:ascii="Roboto" w:hAnsi="Roboto"/>
          <w:lang w:val="ro-MD"/>
        </w:rPr>
        <w:t xml:space="preserve"> - </w:t>
      </w:r>
      <w:r w:rsidR="00EB52E0" w:rsidRPr="00511464">
        <w:rPr>
          <w:rFonts w:ascii="Roboto" w:hAnsi="Roboto"/>
          <w:lang w:val="ro-MD"/>
        </w:rPr>
        <w:fldChar w:fldCharType="begin"/>
      </w:r>
      <w:r w:rsidR="00EB52E0" w:rsidRPr="00511464">
        <w:rPr>
          <w:rFonts w:ascii="Roboto" w:hAnsi="Roboto"/>
          <w:lang w:val="ro-MD"/>
        </w:rPr>
        <w:instrText xml:space="preserve"> REF _Ref215217846 \r \h </w:instrText>
      </w:r>
      <w:r w:rsidR="00150D48" w:rsidRPr="00511464">
        <w:rPr>
          <w:rFonts w:ascii="Roboto" w:hAnsi="Roboto"/>
          <w:lang w:val="ro-MD"/>
        </w:rPr>
        <w:instrText xml:space="preserve"> \* MERGEFORMAT </w:instrText>
      </w:r>
      <w:r w:rsidR="00EB52E0" w:rsidRPr="00511464">
        <w:rPr>
          <w:rFonts w:ascii="Roboto" w:hAnsi="Roboto"/>
          <w:lang w:val="ro-MD"/>
        </w:rPr>
      </w:r>
      <w:r w:rsidR="00EB52E0" w:rsidRPr="00511464">
        <w:rPr>
          <w:rFonts w:ascii="Roboto" w:hAnsi="Roboto"/>
          <w:lang w:val="ro-MD"/>
        </w:rPr>
        <w:fldChar w:fldCharType="separate"/>
      </w:r>
      <w:r w:rsidR="009B720A" w:rsidRPr="00511464">
        <w:rPr>
          <w:rFonts w:ascii="Roboto" w:hAnsi="Roboto"/>
          <w:lang w:val="ro-MD"/>
        </w:rPr>
        <w:t>47</w:t>
      </w:r>
      <w:r w:rsidR="00EB52E0" w:rsidRPr="00511464">
        <w:rPr>
          <w:rFonts w:ascii="Roboto" w:hAnsi="Roboto"/>
          <w:lang w:val="ro-MD"/>
        </w:rPr>
        <w:fldChar w:fldCharType="end"/>
      </w:r>
      <w:r w:rsidR="000D23D0" w:rsidRPr="00511464">
        <w:rPr>
          <w:rFonts w:ascii="Roboto" w:hAnsi="Roboto"/>
          <w:lang w:val="ro-MD"/>
        </w:rPr>
        <w:t>.</w:t>
      </w:r>
      <w:bookmarkEnd w:id="44"/>
    </w:p>
    <w:p w14:paraId="0F4BAD0E" w14:textId="150F2033" w:rsidR="00B07CD8" w:rsidRPr="00511464" w:rsidRDefault="00650EFA" w:rsidP="00511464">
      <w:pPr>
        <w:pStyle w:val="ListParagraph"/>
        <w:widowControl w:val="0"/>
        <w:numPr>
          <w:ilvl w:val="0"/>
          <w:numId w:val="4"/>
        </w:numPr>
        <w:tabs>
          <w:tab w:val="left" w:pos="1134"/>
        </w:tabs>
        <w:ind w:left="0" w:firstLine="720"/>
        <w:contextualSpacing w:val="0"/>
        <w:jc w:val="both"/>
        <w:rPr>
          <w:rFonts w:ascii="Roboto" w:hAnsi="Roboto"/>
          <w:lang w:val="ro-MD"/>
        </w:rPr>
      </w:pPr>
      <w:bookmarkStart w:id="45" w:name="_Ref215217875"/>
      <w:r w:rsidRPr="00511464">
        <w:rPr>
          <w:rFonts w:ascii="Roboto" w:hAnsi="Roboto"/>
          <w:lang w:val="ro-MD"/>
        </w:rPr>
        <w:t>Scadența maximă a unui contract de leasing financiar nu poate depăși 7 ani</w:t>
      </w:r>
      <w:r w:rsidR="003E0CF6" w:rsidRPr="00511464">
        <w:rPr>
          <w:rFonts w:ascii="Roboto" w:hAnsi="Roboto"/>
          <w:lang w:val="ro-MD"/>
        </w:rPr>
        <w:t>, cu excepția cazului specificat la pct.</w:t>
      </w:r>
      <w:r w:rsidR="003E0CF6" w:rsidRPr="00511464">
        <w:rPr>
          <w:rFonts w:ascii="Roboto" w:hAnsi="Roboto"/>
          <w:lang w:val="ro-MD"/>
        </w:rPr>
        <w:fldChar w:fldCharType="begin"/>
      </w:r>
      <w:r w:rsidR="003E0CF6" w:rsidRPr="00511464">
        <w:rPr>
          <w:rFonts w:ascii="Roboto" w:hAnsi="Roboto"/>
          <w:lang w:val="ro-MD"/>
        </w:rPr>
        <w:instrText xml:space="preserve"> REF _Ref75939713 \r \h  \* MERGEFORMAT </w:instrText>
      </w:r>
      <w:r w:rsidR="003E0CF6" w:rsidRPr="00511464">
        <w:rPr>
          <w:rFonts w:ascii="Roboto" w:hAnsi="Roboto"/>
          <w:lang w:val="ro-MD"/>
        </w:rPr>
      </w:r>
      <w:r w:rsidR="003E0CF6" w:rsidRPr="00511464">
        <w:rPr>
          <w:rFonts w:ascii="Roboto" w:hAnsi="Roboto"/>
          <w:lang w:val="ro-MD"/>
        </w:rPr>
        <w:fldChar w:fldCharType="separate"/>
      </w:r>
      <w:r w:rsidR="003E0CF6" w:rsidRPr="00511464">
        <w:rPr>
          <w:rFonts w:ascii="Roboto" w:hAnsi="Roboto"/>
          <w:lang w:val="ro-MD"/>
        </w:rPr>
        <w:t>46</w:t>
      </w:r>
      <w:r w:rsidR="003E0CF6" w:rsidRPr="00511464">
        <w:rPr>
          <w:rFonts w:ascii="Roboto" w:hAnsi="Roboto"/>
          <w:lang w:val="ro-MD"/>
        </w:rPr>
        <w:fldChar w:fldCharType="end"/>
      </w:r>
      <w:r w:rsidRPr="00511464">
        <w:rPr>
          <w:rFonts w:ascii="Roboto" w:hAnsi="Roboto"/>
          <w:lang w:val="ro-MD"/>
        </w:rPr>
        <w:t>.</w:t>
      </w:r>
      <w:bookmarkEnd w:id="45"/>
    </w:p>
    <w:p w14:paraId="7C89DDD0" w14:textId="1B3C9FF2" w:rsidR="00EB52E0" w:rsidRPr="00511464" w:rsidRDefault="001F2691" w:rsidP="00511464">
      <w:pPr>
        <w:widowControl w:val="0"/>
        <w:numPr>
          <w:ilvl w:val="0"/>
          <w:numId w:val="4"/>
        </w:numPr>
        <w:tabs>
          <w:tab w:val="left" w:pos="1134"/>
        </w:tabs>
        <w:ind w:left="0" w:firstLine="720"/>
        <w:jc w:val="both"/>
        <w:rPr>
          <w:rFonts w:ascii="Roboto" w:hAnsi="Roboto"/>
          <w:lang w:val="ro-MD"/>
        </w:rPr>
      </w:pPr>
      <w:bookmarkStart w:id="46" w:name="_Ref75939713"/>
      <w:r w:rsidRPr="00511464">
        <w:rPr>
          <w:rFonts w:ascii="Roboto" w:hAnsi="Roboto"/>
          <w:lang w:val="ro-MD"/>
        </w:rPr>
        <w:t xml:space="preserve">Scadența maximă a </w:t>
      </w:r>
      <w:r w:rsidR="00A94F1C" w:rsidRPr="00511464">
        <w:rPr>
          <w:rFonts w:ascii="Roboto" w:hAnsi="Roboto"/>
          <w:lang w:val="ro-MD"/>
        </w:rPr>
        <w:t xml:space="preserve">unui credit care vizează refinanțarea creditului acordat </w:t>
      </w:r>
      <w:r w:rsidR="00430E5D" w:rsidRPr="00511464">
        <w:rPr>
          <w:rFonts w:ascii="Roboto" w:hAnsi="Roboto"/>
          <w:lang w:val="ro-MD"/>
        </w:rPr>
        <w:t>consumator</w:t>
      </w:r>
      <w:r w:rsidR="00A94F1C" w:rsidRPr="00511464">
        <w:rPr>
          <w:rFonts w:ascii="Roboto" w:hAnsi="Roboto"/>
          <w:lang w:val="ro-MD"/>
        </w:rPr>
        <w:t xml:space="preserve">ului poate depăși </w:t>
      </w:r>
      <w:r w:rsidR="00CA487C" w:rsidRPr="00511464">
        <w:rPr>
          <w:rFonts w:ascii="Roboto" w:hAnsi="Roboto"/>
          <w:lang w:val="ro-MD"/>
        </w:rPr>
        <w:t>perioada</w:t>
      </w:r>
      <w:r w:rsidR="00A94F1C" w:rsidRPr="00511464">
        <w:rPr>
          <w:rFonts w:ascii="Roboto" w:hAnsi="Roboto"/>
          <w:lang w:val="ro-MD"/>
        </w:rPr>
        <w:t xml:space="preserve"> indicată </w:t>
      </w:r>
      <w:r w:rsidR="000D23D0" w:rsidRPr="00511464">
        <w:rPr>
          <w:rFonts w:ascii="Roboto" w:hAnsi="Roboto"/>
          <w:lang w:val="ro-MD"/>
        </w:rPr>
        <w:t>la pct.</w:t>
      </w:r>
      <w:r w:rsidR="00EB52E0" w:rsidRPr="00511464">
        <w:rPr>
          <w:rFonts w:ascii="Roboto" w:hAnsi="Roboto"/>
          <w:lang w:val="ro-MD"/>
        </w:rPr>
        <w:fldChar w:fldCharType="begin"/>
      </w:r>
      <w:r w:rsidR="00EB52E0" w:rsidRPr="00511464">
        <w:rPr>
          <w:rFonts w:ascii="Roboto" w:hAnsi="Roboto"/>
          <w:lang w:val="ro-MD"/>
        </w:rPr>
        <w:instrText xml:space="preserve"> REF _Ref215217905 \r \h  \* MERGEFORMAT </w:instrText>
      </w:r>
      <w:r w:rsidR="00EB52E0" w:rsidRPr="00511464">
        <w:rPr>
          <w:rFonts w:ascii="Roboto" w:hAnsi="Roboto"/>
          <w:lang w:val="ro-MD"/>
        </w:rPr>
      </w:r>
      <w:r w:rsidR="00EB52E0" w:rsidRPr="00511464">
        <w:rPr>
          <w:rFonts w:ascii="Roboto" w:hAnsi="Roboto"/>
          <w:lang w:val="ro-MD"/>
        </w:rPr>
        <w:fldChar w:fldCharType="separate"/>
      </w:r>
      <w:r w:rsidR="009B720A" w:rsidRPr="00511464">
        <w:rPr>
          <w:rFonts w:ascii="Roboto" w:hAnsi="Roboto"/>
          <w:lang w:val="ro-MD"/>
        </w:rPr>
        <w:t>43</w:t>
      </w:r>
      <w:r w:rsidR="00EB52E0" w:rsidRPr="00511464">
        <w:rPr>
          <w:rFonts w:ascii="Roboto" w:hAnsi="Roboto"/>
          <w:lang w:val="ro-MD"/>
        </w:rPr>
        <w:fldChar w:fldCharType="end"/>
      </w:r>
      <w:r w:rsidR="00EB52E0" w:rsidRPr="00511464">
        <w:rPr>
          <w:rFonts w:ascii="Roboto" w:hAnsi="Roboto"/>
          <w:lang w:val="ro-MD"/>
        </w:rPr>
        <w:t xml:space="preserve"> - </w:t>
      </w:r>
      <w:r w:rsidR="00EB52E0" w:rsidRPr="00511464">
        <w:rPr>
          <w:rFonts w:ascii="Roboto" w:hAnsi="Roboto"/>
          <w:lang w:val="ro-MD"/>
        </w:rPr>
        <w:fldChar w:fldCharType="begin"/>
      </w:r>
      <w:r w:rsidR="00EB52E0" w:rsidRPr="00511464">
        <w:rPr>
          <w:rFonts w:ascii="Roboto" w:hAnsi="Roboto"/>
          <w:lang w:val="ro-MD"/>
        </w:rPr>
        <w:instrText xml:space="preserve"> REF _Ref215217875 \r \h  \* MERGEFORMAT </w:instrText>
      </w:r>
      <w:r w:rsidR="00EB52E0" w:rsidRPr="00511464">
        <w:rPr>
          <w:rFonts w:ascii="Roboto" w:hAnsi="Roboto"/>
          <w:lang w:val="ro-MD"/>
        </w:rPr>
      </w:r>
      <w:r w:rsidR="00EB52E0" w:rsidRPr="00511464">
        <w:rPr>
          <w:rFonts w:ascii="Roboto" w:hAnsi="Roboto"/>
          <w:lang w:val="ro-MD"/>
        </w:rPr>
        <w:fldChar w:fldCharType="separate"/>
      </w:r>
      <w:r w:rsidR="009B720A" w:rsidRPr="00511464">
        <w:rPr>
          <w:rFonts w:ascii="Roboto" w:hAnsi="Roboto"/>
          <w:lang w:val="ro-MD"/>
        </w:rPr>
        <w:t>45</w:t>
      </w:r>
      <w:r w:rsidR="00EB52E0" w:rsidRPr="00511464">
        <w:rPr>
          <w:rFonts w:ascii="Roboto" w:hAnsi="Roboto"/>
          <w:lang w:val="ro-MD"/>
        </w:rPr>
        <w:fldChar w:fldCharType="end"/>
      </w:r>
      <w:r w:rsidR="00A94F1C" w:rsidRPr="00511464">
        <w:rPr>
          <w:rFonts w:ascii="Roboto" w:hAnsi="Roboto"/>
          <w:lang w:val="ro-MD"/>
        </w:rPr>
        <w:t xml:space="preserve">, cu condiția îndeplinirii </w:t>
      </w:r>
      <w:r w:rsidR="00CA487C" w:rsidRPr="00511464">
        <w:rPr>
          <w:rFonts w:ascii="Roboto" w:hAnsi="Roboto"/>
          <w:lang w:val="ro-MD"/>
        </w:rPr>
        <w:t xml:space="preserve">concomitente </w:t>
      </w:r>
      <w:r w:rsidR="00B07CD8" w:rsidRPr="00511464">
        <w:rPr>
          <w:rFonts w:ascii="Roboto" w:hAnsi="Roboto"/>
          <w:lang w:val="ro-MD"/>
        </w:rPr>
        <w:t xml:space="preserve">a </w:t>
      </w:r>
      <w:r w:rsidR="00A94F1C" w:rsidRPr="00511464">
        <w:rPr>
          <w:rFonts w:ascii="Roboto" w:hAnsi="Roboto"/>
          <w:lang w:val="ro-MD"/>
        </w:rPr>
        <w:t>următoarelor c</w:t>
      </w:r>
      <w:r w:rsidR="00CA487C" w:rsidRPr="00511464">
        <w:rPr>
          <w:rFonts w:ascii="Roboto" w:hAnsi="Roboto"/>
          <w:lang w:val="ro-MD"/>
        </w:rPr>
        <w:t>erințe</w:t>
      </w:r>
      <w:r w:rsidR="00A94F1C" w:rsidRPr="00511464">
        <w:rPr>
          <w:rFonts w:ascii="Roboto" w:hAnsi="Roboto"/>
          <w:lang w:val="ro-MD"/>
        </w:rPr>
        <w:t>:</w:t>
      </w:r>
      <w:bookmarkEnd w:id="46"/>
    </w:p>
    <w:p w14:paraId="276DC055" w14:textId="77777777" w:rsidR="00EB52E0" w:rsidRPr="00511464" w:rsidRDefault="00A94F1C" w:rsidP="00511464">
      <w:pPr>
        <w:pStyle w:val="ListParagraph"/>
        <w:widowControl w:val="0"/>
        <w:numPr>
          <w:ilvl w:val="1"/>
          <w:numId w:val="47"/>
        </w:numPr>
        <w:tabs>
          <w:tab w:val="left" w:pos="1134"/>
        </w:tabs>
        <w:ind w:left="0" w:firstLine="720"/>
        <w:contextualSpacing w:val="0"/>
        <w:jc w:val="both"/>
        <w:rPr>
          <w:rFonts w:ascii="Roboto" w:hAnsi="Roboto"/>
          <w:lang w:val="ro-MD"/>
        </w:rPr>
      </w:pPr>
      <w:r w:rsidRPr="00511464">
        <w:rPr>
          <w:rFonts w:ascii="Roboto" w:hAnsi="Roboto"/>
          <w:lang w:val="ro-MD"/>
        </w:rPr>
        <w:t xml:space="preserve">soldul rămas al creditului </w:t>
      </w:r>
      <w:r w:rsidR="001F2691" w:rsidRPr="00511464">
        <w:rPr>
          <w:rFonts w:ascii="Roboto" w:hAnsi="Roboto"/>
          <w:lang w:val="ro-MD"/>
        </w:rPr>
        <w:t xml:space="preserve">refinanțat </w:t>
      </w:r>
      <w:r w:rsidRPr="00511464">
        <w:rPr>
          <w:rFonts w:ascii="Roboto" w:hAnsi="Roboto"/>
          <w:lang w:val="ro-MD"/>
        </w:rPr>
        <w:t xml:space="preserve">nu crește </w:t>
      </w:r>
      <w:r w:rsidR="005C3EA9" w:rsidRPr="00511464">
        <w:rPr>
          <w:rFonts w:ascii="Roboto" w:hAnsi="Roboto"/>
          <w:lang w:val="ro-MD"/>
        </w:rPr>
        <w:t xml:space="preserve">ca </w:t>
      </w:r>
      <w:r w:rsidRPr="00511464">
        <w:rPr>
          <w:rFonts w:ascii="Roboto" w:hAnsi="Roboto"/>
          <w:lang w:val="ro-MD"/>
        </w:rPr>
        <w:t>urmare a refinanțării;</w:t>
      </w:r>
    </w:p>
    <w:p w14:paraId="36B0D617" w14:textId="04E69534" w:rsidR="00EB52E0" w:rsidRPr="00511464" w:rsidRDefault="00000D69" w:rsidP="00511464">
      <w:pPr>
        <w:pStyle w:val="ListParagraph"/>
        <w:widowControl w:val="0"/>
        <w:numPr>
          <w:ilvl w:val="1"/>
          <w:numId w:val="47"/>
        </w:numPr>
        <w:tabs>
          <w:tab w:val="left" w:pos="1134"/>
        </w:tabs>
        <w:ind w:left="0" w:firstLine="720"/>
        <w:contextualSpacing w:val="0"/>
        <w:jc w:val="both"/>
        <w:rPr>
          <w:rFonts w:ascii="Roboto" w:hAnsi="Roboto"/>
          <w:lang w:val="ro-MD"/>
        </w:rPr>
      </w:pPr>
      <w:r w:rsidRPr="00511464">
        <w:rPr>
          <w:rFonts w:ascii="Roboto" w:hAnsi="Roboto"/>
          <w:lang w:val="ro-MD"/>
        </w:rPr>
        <w:t xml:space="preserve">bunul </w:t>
      </w:r>
      <w:r w:rsidR="00A94F1C" w:rsidRPr="00511464">
        <w:rPr>
          <w:rFonts w:ascii="Roboto" w:hAnsi="Roboto"/>
          <w:lang w:val="ro-MD"/>
        </w:rPr>
        <w:t xml:space="preserve">gajat rămâne neschimbat sau </w:t>
      </w:r>
      <w:r w:rsidR="00B93874" w:rsidRPr="00511464">
        <w:rPr>
          <w:rFonts w:ascii="Roboto" w:hAnsi="Roboto"/>
          <w:lang w:val="ro-MD"/>
        </w:rPr>
        <w:t xml:space="preserve">bunuri </w:t>
      </w:r>
      <w:r w:rsidR="00A94F1C" w:rsidRPr="00511464">
        <w:rPr>
          <w:rFonts w:ascii="Roboto" w:hAnsi="Roboto"/>
          <w:lang w:val="ro-MD"/>
        </w:rPr>
        <w:t xml:space="preserve">suplimentare sunt </w:t>
      </w:r>
      <w:r w:rsidR="001F2691" w:rsidRPr="00511464">
        <w:rPr>
          <w:rFonts w:ascii="Roboto" w:hAnsi="Roboto"/>
          <w:lang w:val="ro-MD"/>
        </w:rPr>
        <w:t>gajate</w:t>
      </w:r>
      <w:r w:rsidR="00711D30" w:rsidRPr="00511464">
        <w:rPr>
          <w:rFonts w:ascii="Roboto" w:hAnsi="Roboto"/>
          <w:lang w:val="ro-MD"/>
        </w:rPr>
        <w:t>, în cazul credit</w:t>
      </w:r>
      <w:r w:rsidR="003E0CF6" w:rsidRPr="00511464">
        <w:rPr>
          <w:rFonts w:ascii="Roboto" w:hAnsi="Roboto"/>
          <w:lang w:val="ro-MD"/>
        </w:rPr>
        <w:t>elor</w:t>
      </w:r>
      <w:r w:rsidR="00711D30" w:rsidRPr="00511464">
        <w:rPr>
          <w:rFonts w:ascii="Roboto" w:hAnsi="Roboto"/>
          <w:lang w:val="ro-MD"/>
        </w:rPr>
        <w:t xml:space="preserve"> cu </w:t>
      </w:r>
      <w:r w:rsidR="001F2691" w:rsidRPr="00511464">
        <w:rPr>
          <w:rFonts w:ascii="Roboto" w:hAnsi="Roboto"/>
          <w:lang w:val="ro-MD"/>
        </w:rPr>
        <w:t>gaj</w:t>
      </w:r>
      <w:r w:rsidR="00A94F1C" w:rsidRPr="00511464">
        <w:rPr>
          <w:rFonts w:ascii="Roboto" w:hAnsi="Roboto"/>
          <w:lang w:val="ro-MD"/>
        </w:rPr>
        <w:t>;</w:t>
      </w:r>
    </w:p>
    <w:p w14:paraId="275C1A9A" w14:textId="1CF6A31E" w:rsidR="004A4047" w:rsidRPr="00511464" w:rsidRDefault="007E541D" w:rsidP="00511464">
      <w:pPr>
        <w:pStyle w:val="ListParagraph"/>
        <w:widowControl w:val="0"/>
        <w:numPr>
          <w:ilvl w:val="1"/>
          <w:numId w:val="47"/>
        </w:numPr>
        <w:tabs>
          <w:tab w:val="left" w:pos="1134"/>
        </w:tabs>
        <w:ind w:left="0" w:firstLine="720"/>
        <w:contextualSpacing w:val="0"/>
        <w:jc w:val="both"/>
        <w:rPr>
          <w:rFonts w:ascii="Roboto" w:hAnsi="Roboto"/>
          <w:lang w:val="ro-MD"/>
        </w:rPr>
      </w:pPr>
      <w:r w:rsidRPr="00511464">
        <w:rPr>
          <w:rFonts w:ascii="Roboto" w:hAnsi="Roboto"/>
          <w:lang w:val="ro-MD"/>
        </w:rPr>
        <w:t xml:space="preserve">scadența </w:t>
      </w:r>
      <w:r w:rsidR="00A94F1C" w:rsidRPr="00511464">
        <w:rPr>
          <w:rFonts w:ascii="Roboto" w:hAnsi="Roboto"/>
          <w:lang w:val="ro-MD"/>
        </w:rPr>
        <w:t xml:space="preserve">stabilită în contractul de credit nu depășește </w:t>
      </w:r>
      <w:r w:rsidRPr="00511464">
        <w:rPr>
          <w:rFonts w:ascii="Roboto" w:hAnsi="Roboto"/>
          <w:lang w:val="ro-MD"/>
        </w:rPr>
        <w:t xml:space="preserve">scadența </w:t>
      </w:r>
      <w:r w:rsidR="00A94F1C" w:rsidRPr="00511464">
        <w:rPr>
          <w:rFonts w:ascii="Roboto" w:hAnsi="Roboto"/>
          <w:lang w:val="ro-MD"/>
        </w:rPr>
        <w:t>rămasă a credit</w:t>
      </w:r>
      <w:r w:rsidR="003E0CF6" w:rsidRPr="00511464">
        <w:rPr>
          <w:rFonts w:ascii="Roboto" w:hAnsi="Roboto"/>
          <w:lang w:val="ro-MD"/>
        </w:rPr>
        <w:t>ului</w:t>
      </w:r>
      <w:r w:rsidR="00A94F1C" w:rsidRPr="00511464">
        <w:rPr>
          <w:rFonts w:ascii="Roboto" w:hAnsi="Roboto"/>
          <w:lang w:val="ro-MD"/>
        </w:rPr>
        <w:t xml:space="preserve"> supus refinanțării.</w:t>
      </w:r>
    </w:p>
    <w:p w14:paraId="04821BE0" w14:textId="3F0BC561" w:rsidR="00172295" w:rsidRPr="00511464" w:rsidRDefault="00172295" w:rsidP="00511464">
      <w:pPr>
        <w:pStyle w:val="ListParagraph"/>
        <w:widowControl w:val="0"/>
        <w:numPr>
          <w:ilvl w:val="0"/>
          <w:numId w:val="4"/>
        </w:numPr>
        <w:tabs>
          <w:tab w:val="left" w:pos="1134"/>
        </w:tabs>
        <w:ind w:left="0" w:firstLine="720"/>
        <w:contextualSpacing w:val="0"/>
        <w:jc w:val="both"/>
        <w:rPr>
          <w:rFonts w:ascii="Roboto" w:hAnsi="Roboto"/>
          <w:lang w:val="ro-MD"/>
        </w:rPr>
      </w:pPr>
      <w:bookmarkStart w:id="47" w:name="_Ref215217846"/>
      <w:bookmarkStart w:id="48" w:name="_Ref83652409"/>
      <w:r w:rsidRPr="00511464">
        <w:rPr>
          <w:rFonts w:ascii="Roboto" w:hAnsi="Roboto"/>
          <w:lang w:val="ro-MD"/>
        </w:rPr>
        <w:t xml:space="preserve">Prin derogare de la dispozițiile </w:t>
      </w:r>
      <w:r w:rsidR="000D23D0" w:rsidRPr="00511464">
        <w:rPr>
          <w:rFonts w:ascii="Roboto" w:hAnsi="Roboto"/>
          <w:lang w:val="ro-MD"/>
        </w:rPr>
        <w:t>pct.</w:t>
      </w:r>
      <w:r w:rsidR="00D10837" w:rsidRPr="00511464">
        <w:rPr>
          <w:rFonts w:ascii="Roboto" w:hAnsi="Roboto"/>
          <w:lang w:val="ro-MD"/>
        </w:rPr>
        <w:fldChar w:fldCharType="begin"/>
      </w:r>
      <w:r w:rsidR="00D10837" w:rsidRPr="00511464">
        <w:rPr>
          <w:rFonts w:ascii="Roboto" w:hAnsi="Roboto"/>
          <w:lang w:val="ro-MD"/>
        </w:rPr>
        <w:instrText xml:space="preserve"> REF _Ref215218264 \r \h  \* MERGEFORMAT </w:instrText>
      </w:r>
      <w:r w:rsidR="00D10837" w:rsidRPr="00511464">
        <w:rPr>
          <w:rFonts w:ascii="Roboto" w:hAnsi="Roboto"/>
          <w:lang w:val="ro-MD"/>
        </w:rPr>
      </w:r>
      <w:r w:rsidR="00D10837" w:rsidRPr="00511464">
        <w:rPr>
          <w:rFonts w:ascii="Roboto" w:hAnsi="Roboto"/>
          <w:lang w:val="ro-MD"/>
        </w:rPr>
        <w:fldChar w:fldCharType="separate"/>
      </w:r>
      <w:r w:rsidR="009B720A" w:rsidRPr="00511464">
        <w:rPr>
          <w:rFonts w:ascii="Roboto" w:hAnsi="Roboto"/>
          <w:lang w:val="ro-MD"/>
        </w:rPr>
        <w:t>44</w:t>
      </w:r>
      <w:r w:rsidR="00D10837" w:rsidRPr="00511464">
        <w:rPr>
          <w:rFonts w:ascii="Roboto" w:hAnsi="Roboto"/>
          <w:lang w:val="ro-MD"/>
        </w:rPr>
        <w:fldChar w:fldCharType="end"/>
      </w:r>
      <w:r w:rsidRPr="00511464">
        <w:rPr>
          <w:rFonts w:ascii="Roboto" w:hAnsi="Roboto"/>
          <w:lang w:val="ro-MD"/>
        </w:rPr>
        <w:t>, este permisă prelungirea</w:t>
      </w:r>
      <w:r w:rsidR="005E588D" w:rsidRPr="00511464">
        <w:rPr>
          <w:rFonts w:ascii="Roboto" w:hAnsi="Roboto"/>
          <w:lang w:val="ro-MD"/>
        </w:rPr>
        <w:t xml:space="preserve"> peste scadența maximă stabilită la </w:t>
      </w:r>
      <w:r w:rsidR="0007544C" w:rsidRPr="00511464">
        <w:rPr>
          <w:rFonts w:ascii="Roboto" w:hAnsi="Roboto"/>
          <w:lang w:val="ro-MD"/>
        </w:rPr>
        <w:t>pct.</w:t>
      </w:r>
      <w:r w:rsidR="00D10837" w:rsidRPr="00511464">
        <w:rPr>
          <w:rFonts w:ascii="Roboto" w:hAnsi="Roboto"/>
          <w:lang w:val="ro-MD"/>
        </w:rPr>
        <w:fldChar w:fldCharType="begin"/>
      </w:r>
      <w:r w:rsidR="00D10837" w:rsidRPr="00511464">
        <w:rPr>
          <w:rFonts w:ascii="Roboto" w:hAnsi="Roboto"/>
          <w:lang w:val="ro-MD"/>
        </w:rPr>
        <w:instrText xml:space="preserve"> REF _Ref215218264 \r \h  \* MERGEFORMAT </w:instrText>
      </w:r>
      <w:r w:rsidR="00D10837" w:rsidRPr="00511464">
        <w:rPr>
          <w:rFonts w:ascii="Roboto" w:hAnsi="Roboto"/>
          <w:lang w:val="ro-MD"/>
        </w:rPr>
      </w:r>
      <w:r w:rsidR="00D10837" w:rsidRPr="00511464">
        <w:rPr>
          <w:rFonts w:ascii="Roboto" w:hAnsi="Roboto"/>
          <w:lang w:val="ro-MD"/>
        </w:rPr>
        <w:fldChar w:fldCharType="separate"/>
      </w:r>
      <w:r w:rsidR="009B720A" w:rsidRPr="00511464">
        <w:rPr>
          <w:rFonts w:ascii="Roboto" w:hAnsi="Roboto"/>
          <w:lang w:val="ro-MD"/>
        </w:rPr>
        <w:t>44</w:t>
      </w:r>
      <w:r w:rsidR="00D10837" w:rsidRPr="00511464">
        <w:rPr>
          <w:rFonts w:ascii="Roboto" w:hAnsi="Roboto"/>
          <w:lang w:val="ro-MD"/>
        </w:rPr>
        <w:fldChar w:fldCharType="end"/>
      </w:r>
      <w:r w:rsidR="0007544C" w:rsidRPr="00511464">
        <w:rPr>
          <w:rFonts w:ascii="Roboto" w:hAnsi="Roboto"/>
          <w:lang w:val="ro-MD"/>
        </w:rPr>
        <w:t xml:space="preserve"> </w:t>
      </w:r>
      <w:r w:rsidR="005E588D" w:rsidRPr="00511464">
        <w:rPr>
          <w:rFonts w:ascii="Roboto" w:hAnsi="Roboto"/>
          <w:lang w:val="ro-MD"/>
        </w:rPr>
        <w:t>a</w:t>
      </w:r>
      <w:r w:rsidRPr="00511464">
        <w:rPr>
          <w:rFonts w:ascii="Roboto" w:hAnsi="Roboto"/>
          <w:lang w:val="ro-MD"/>
        </w:rPr>
        <w:t xml:space="preserve"> facilităților de cred</w:t>
      </w:r>
      <w:r w:rsidR="00CA1EE7" w:rsidRPr="00511464">
        <w:rPr>
          <w:rFonts w:ascii="Roboto" w:hAnsi="Roboto"/>
          <w:lang w:val="ro-MD"/>
        </w:rPr>
        <w:t xml:space="preserve">itare de tip </w:t>
      </w:r>
      <w:proofErr w:type="spellStart"/>
      <w:r w:rsidR="00CA1EE7" w:rsidRPr="00511464">
        <w:rPr>
          <w:rFonts w:ascii="Roboto" w:hAnsi="Roboto"/>
          <w:lang w:val="ro-MD"/>
        </w:rPr>
        <w:t>revolving</w:t>
      </w:r>
      <w:proofErr w:type="spellEnd"/>
      <w:r w:rsidR="00CA1EE7" w:rsidRPr="00511464">
        <w:rPr>
          <w:rFonts w:ascii="Roboto" w:hAnsi="Roboto"/>
          <w:lang w:val="ro-MD"/>
        </w:rPr>
        <w:t xml:space="preserve"> acordate</w:t>
      </w:r>
      <w:r w:rsidRPr="00511464">
        <w:rPr>
          <w:rFonts w:ascii="Roboto" w:hAnsi="Roboto"/>
          <w:lang w:val="ro-MD"/>
        </w:rPr>
        <w:t xml:space="preserve">, cu condiția ca </w:t>
      </w:r>
      <w:r w:rsidR="00EE55F2" w:rsidRPr="00511464">
        <w:rPr>
          <w:rFonts w:ascii="Roboto" w:hAnsi="Roboto"/>
          <w:lang w:val="ro-MD"/>
        </w:rPr>
        <w:t>c</w:t>
      </w:r>
      <w:r w:rsidR="00050675" w:rsidRPr="00511464">
        <w:rPr>
          <w:rFonts w:ascii="Roboto" w:hAnsi="Roboto"/>
          <w:lang w:val="ro-MD"/>
        </w:rPr>
        <w:t>reditorul</w:t>
      </w:r>
      <w:r w:rsidRPr="00511464">
        <w:rPr>
          <w:rFonts w:ascii="Roboto" w:hAnsi="Roboto"/>
          <w:lang w:val="ro-MD"/>
        </w:rPr>
        <w:t xml:space="preserve"> să reevalueze </w:t>
      </w:r>
      <w:r w:rsidR="00D67D39" w:rsidRPr="00511464">
        <w:rPr>
          <w:rFonts w:ascii="Roboto" w:hAnsi="Roboto"/>
          <w:lang w:val="ro-MD"/>
        </w:rPr>
        <w:t xml:space="preserve">RSDV a </w:t>
      </w:r>
      <w:r w:rsidR="00430E5D" w:rsidRPr="00511464">
        <w:rPr>
          <w:rFonts w:ascii="Roboto" w:hAnsi="Roboto"/>
          <w:lang w:val="ro-MD"/>
        </w:rPr>
        <w:t>consumator</w:t>
      </w:r>
      <w:r w:rsidRPr="00511464">
        <w:rPr>
          <w:rFonts w:ascii="Roboto" w:hAnsi="Roboto"/>
          <w:lang w:val="ro-MD"/>
        </w:rPr>
        <w:t xml:space="preserve">ului cel puțin la sfârșitul fiecărui interval </w:t>
      </w:r>
      <w:r w:rsidR="00050675" w:rsidRPr="00511464">
        <w:rPr>
          <w:rFonts w:ascii="Roboto" w:hAnsi="Roboto"/>
          <w:lang w:val="ro-MD"/>
        </w:rPr>
        <w:t xml:space="preserve">indicat </w:t>
      </w:r>
      <w:r w:rsidR="003E41D5" w:rsidRPr="00511464">
        <w:rPr>
          <w:rFonts w:ascii="Roboto" w:hAnsi="Roboto"/>
          <w:lang w:val="ro-MD"/>
        </w:rPr>
        <w:t xml:space="preserve">la </w:t>
      </w:r>
      <w:r w:rsidR="0007544C" w:rsidRPr="00511464">
        <w:rPr>
          <w:rFonts w:ascii="Roboto" w:hAnsi="Roboto"/>
          <w:lang w:val="ro-MD"/>
        </w:rPr>
        <w:t>pct.</w:t>
      </w:r>
      <w:r w:rsidR="00D10837" w:rsidRPr="00511464">
        <w:rPr>
          <w:rFonts w:ascii="Roboto" w:hAnsi="Roboto"/>
          <w:lang w:val="ro-MD"/>
        </w:rPr>
        <w:fldChar w:fldCharType="begin"/>
      </w:r>
      <w:r w:rsidR="00D10837" w:rsidRPr="00511464">
        <w:rPr>
          <w:rFonts w:ascii="Roboto" w:hAnsi="Roboto"/>
          <w:lang w:val="ro-MD"/>
        </w:rPr>
        <w:instrText xml:space="preserve"> REF _Ref215218264 \r \h  \* MERGEFORMAT </w:instrText>
      </w:r>
      <w:r w:rsidR="00D10837" w:rsidRPr="00511464">
        <w:rPr>
          <w:rFonts w:ascii="Roboto" w:hAnsi="Roboto"/>
          <w:lang w:val="ro-MD"/>
        </w:rPr>
      </w:r>
      <w:r w:rsidR="00D10837" w:rsidRPr="00511464">
        <w:rPr>
          <w:rFonts w:ascii="Roboto" w:hAnsi="Roboto"/>
          <w:lang w:val="ro-MD"/>
        </w:rPr>
        <w:fldChar w:fldCharType="separate"/>
      </w:r>
      <w:r w:rsidR="009B720A" w:rsidRPr="00511464">
        <w:rPr>
          <w:rFonts w:ascii="Roboto" w:hAnsi="Roboto"/>
          <w:lang w:val="ro-MD"/>
        </w:rPr>
        <w:t>44</w:t>
      </w:r>
      <w:r w:rsidR="00D10837" w:rsidRPr="00511464">
        <w:rPr>
          <w:rFonts w:ascii="Roboto" w:hAnsi="Roboto"/>
          <w:lang w:val="ro-MD"/>
        </w:rPr>
        <w:fldChar w:fldCharType="end"/>
      </w:r>
      <w:r w:rsidR="00050675" w:rsidRPr="00511464">
        <w:rPr>
          <w:rFonts w:ascii="Roboto" w:hAnsi="Roboto"/>
          <w:lang w:val="ro-MD"/>
        </w:rPr>
        <w:t>, calculat din</w:t>
      </w:r>
      <w:r w:rsidRPr="00511464">
        <w:rPr>
          <w:rFonts w:ascii="Roboto" w:hAnsi="Roboto"/>
          <w:lang w:val="ro-MD"/>
        </w:rPr>
        <w:t xml:space="preserve"> data acordării</w:t>
      </w:r>
      <w:r w:rsidR="001F2691" w:rsidRPr="00511464">
        <w:rPr>
          <w:rFonts w:ascii="Roboto" w:hAnsi="Roboto"/>
          <w:lang w:val="ro-MD"/>
        </w:rPr>
        <w:t>/prelungirii</w:t>
      </w:r>
      <w:r w:rsidRPr="00511464">
        <w:rPr>
          <w:rFonts w:ascii="Roboto" w:hAnsi="Roboto"/>
          <w:lang w:val="ro-MD"/>
        </w:rPr>
        <w:t xml:space="preserve"> creditului.</w:t>
      </w:r>
      <w:bookmarkEnd w:id="47"/>
      <w:bookmarkEnd w:id="48"/>
    </w:p>
    <w:p w14:paraId="4BF04D76" w14:textId="77777777" w:rsidR="005D4300" w:rsidRPr="001A11A6" w:rsidRDefault="005D4300" w:rsidP="00604E79">
      <w:pPr>
        <w:spacing w:line="276" w:lineRule="auto"/>
        <w:rPr>
          <w:rFonts w:ascii="Roboto" w:hAnsi="Roboto"/>
          <w:iCs/>
          <w:color w:val="00B0F0"/>
          <w:lang w:val="ro-RO"/>
        </w:rPr>
      </w:pPr>
    </w:p>
    <w:p w14:paraId="7404FA2E" w14:textId="58DDCCC7" w:rsidR="005754BC" w:rsidRPr="001A11A6" w:rsidRDefault="00C978E2" w:rsidP="009B4B46">
      <w:pPr>
        <w:jc w:val="center"/>
        <w:rPr>
          <w:rFonts w:ascii="Roboto" w:hAnsi="Roboto"/>
          <w:b/>
          <w:bCs/>
          <w:lang w:val="ro-RO"/>
        </w:rPr>
      </w:pPr>
      <w:r w:rsidRPr="001A11A6">
        <w:rPr>
          <w:rFonts w:ascii="Roboto" w:hAnsi="Roboto"/>
          <w:b/>
          <w:bCs/>
          <w:lang w:val="ro-RO"/>
        </w:rPr>
        <w:t xml:space="preserve">Capitolul </w:t>
      </w:r>
      <w:r w:rsidR="00AB4C6B" w:rsidRPr="001A11A6">
        <w:rPr>
          <w:rFonts w:ascii="Roboto" w:hAnsi="Roboto"/>
          <w:b/>
          <w:bCs/>
          <w:lang w:val="ro-RO"/>
        </w:rPr>
        <w:t>I</w:t>
      </w:r>
      <w:r w:rsidR="005754BC" w:rsidRPr="001A11A6">
        <w:rPr>
          <w:rFonts w:ascii="Roboto" w:hAnsi="Roboto"/>
          <w:b/>
          <w:bCs/>
          <w:lang w:val="ro-RO"/>
        </w:rPr>
        <w:t>II</w:t>
      </w:r>
    </w:p>
    <w:p w14:paraId="6FD3FB5B" w14:textId="6D191B78" w:rsidR="00253895" w:rsidRPr="001A11A6" w:rsidRDefault="004A4047" w:rsidP="009B4B46">
      <w:pPr>
        <w:jc w:val="center"/>
        <w:rPr>
          <w:rFonts w:ascii="Roboto" w:hAnsi="Roboto"/>
          <w:lang w:val="ro-RO"/>
        </w:rPr>
      </w:pPr>
      <w:r w:rsidRPr="001A11A6">
        <w:rPr>
          <w:rFonts w:ascii="Roboto" w:hAnsi="Roboto"/>
          <w:b/>
          <w:bCs/>
          <w:lang w:val="ro-RO"/>
        </w:rPr>
        <w:t xml:space="preserve"> </w:t>
      </w:r>
      <w:r w:rsidR="009341FD" w:rsidRPr="001A11A6">
        <w:rPr>
          <w:rFonts w:ascii="Roboto" w:hAnsi="Roboto"/>
          <w:b/>
          <w:bCs/>
          <w:lang w:val="ro-RO"/>
        </w:rPr>
        <w:t>RAPORTARE</w:t>
      </w:r>
      <w:r w:rsidR="005754BC" w:rsidRPr="001A11A6">
        <w:rPr>
          <w:rFonts w:ascii="Roboto" w:hAnsi="Roboto"/>
          <w:b/>
          <w:bCs/>
          <w:lang w:val="ro-RO"/>
        </w:rPr>
        <w:t>A</w:t>
      </w:r>
    </w:p>
    <w:p w14:paraId="72AB78E1" w14:textId="41A0028A" w:rsidR="003D1A30" w:rsidRPr="00511464" w:rsidRDefault="00646481" w:rsidP="00511464">
      <w:pPr>
        <w:widowControl w:val="0"/>
        <w:numPr>
          <w:ilvl w:val="0"/>
          <w:numId w:val="4"/>
        </w:numPr>
        <w:tabs>
          <w:tab w:val="left" w:pos="1134"/>
        </w:tabs>
        <w:ind w:left="0" w:firstLine="720"/>
        <w:jc w:val="both"/>
        <w:rPr>
          <w:rFonts w:ascii="Roboto" w:hAnsi="Roboto"/>
          <w:bCs/>
          <w:lang w:val="ro-MD"/>
        </w:rPr>
      </w:pPr>
      <w:r w:rsidRPr="00511464">
        <w:rPr>
          <w:rFonts w:ascii="Roboto" w:hAnsi="Roboto"/>
          <w:lang w:val="ro-MD"/>
        </w:rPr>
        <w:t>Băncile</w:t>
      </w:r>
      <w:r w:rsidR="004A4047" w:rsidRPr="00511464">
        <w:rPr>
          <w:rFonts w:ascii="Roboto" w:hAnsi="Roboto"/>
          <w:lang w:val="ro-MD"/>
        </w:rPr>
        <w:t xml:space="preserve"> </w:t>
      </w:r>
      <w:r w:rsidR="006026E7" w:rsidRPr="00511464">
        <w:rPr>
          <w:rFonts w:ascii="Roboto" w:hAnsi="Roboto"/>
          <w:lang w:val="ro-MD"/>
        </w:rPr>
        <w:t>raport</w:t>
      </w:r>
      <w:r w:rsidR="00402E63" w:rsidRPr="00511464">
        <w:rPr>
          <w:rFonts w:ascii="Roboto" w:hAnsi="Roboto"/>
          <w:lang w:val="ro-MD"/>
        </w:rPr>
        <w:t>e</w:t>
      </w:r>
      <w:r w:rsidR="006026E7" w:rsidRPr="00511464">
        <w:rPr>
          <w:rFonts w:ascii="Roboto" w:hAnsi="Roboto"/>
          <w:lang w:val="ro-MD"/>
        </w:rPr>
        <w:t>a</w:t>
      </w:r>
      <w:r w:rsidR="00402E63" w:rsidRPr="00511464">
        <w:rPr>
          <w:rFonts w:ascii="Roboto" w:hAnsi="Roboto"/>
          <w:lang w:val="ro-MD"/>
        </w:rPr>
        <w:t>ză către</w:t>
      </w:r>
      <w:r w:rsidR="004A4047" w:rsidRPr="00511464">
        <w:rPr>
          <w:rFonts w:ascii="Roboto" w:hAnsi="Roboto"/>
          <w:lang w:val="ro-MD"/>
        </w:rPr>
        <w:t xml:space="preserve"> </w:t>
      </w:r>
      <w:r w:rsidR="0099373A" w:rsidRPr="00511464">
        <w:rPr>
          <w:rFonts w:ascii="Roboto" w:hAnsi="Roboto"/>
          <w:lang w:val="ro-MD"/>
        </w:rPr>
        <w:t>B</w:t>
      </w:r>
      <w:r w:rsidR="00D61651" w:rsidRPr="00511464">
        <w:rPr>
          <w:rFonts w:ascii="Roboto" w:hAnsi="Roboto"/>
          <w:lang w:val="ro-MD"/>
        </w:rPr>
        <w:t xml:space="preserve">anca </w:t>
      </w:r>
      <w:r w:rsidR="0099373A" w:rsidRPr="00511464">
        <w:rPr>
          <w:rFonts w:ascii="Roboto" w:hAnsi="Roboto"/>
          <w:lang w:val="ro-MD"/>
        </w:rPr>
        <w:t>N</w:t>
      </w:r>
      <w:r w:rsidR="00D61651" w:rsidRPr="00511464">
        <w:rPr>
          <w:rFonts w:ascii="Roboto" w:hAnsi="Roboto"/>
          <w:lang w:val="ro-MD"/>
        </w:rPr>
        <w:t xml:space="preserve">ațională a </w:t>
      </w:r>
      <w:r w:rsidR="0099373A" w:rsidRPr="00511464">
        <w:rPr>
          <w:rFonts w:ascii="Roboto" w:hAnsi="Roboto"/>
          <w:lang w:val="ro-MD"/>
        </w:rPr>
        <w:t>M</w:t>
      </w:r>
      <w:r w:rsidR="00D61651" w:rsidRPr="00511464">
        <w:rPr>
          <w:rFonts w:ascii="Roboto" w:hAnsi="Roboto"/>
          <w:lang w:val="ro-MD"/>
        </w:rPr>
        <w:t>oldovei</w:t>
      </w:r>
      <w:r w:rsidR="004A4047" w:rsidRPr="00511464">
        <w:rPr>
          <w:rFonts w:ascii="Roboto" w:hAnsi="Roboto"/>
          <w:lang w:val="ro-MD"/>
        </w:rPr>
        <w:t xml:space="preserve"> </w:t>
      </w:r>
      <w:r w:rsidR="005E588D" w:rsidRPr="00511464">
        <w:rPr>
          <w:rFonts w:ascii="Roboto" w:hAnsi="Roboto"/>
          <w:lang w:val="ro-MD"/>
        </w:rPr>
        <w:t>valorile</w:t>
      </w:r>
      <w:r w:rsidR="00D6526A" w:rsidRPr="00511464">
        <w:rPr>
          <w:rFonts w:ascii="Roboto" w:hAnsi="Roboto"/>
          <w:lang w:val="ro-MD"/>
        </w:rPr>
        <w:t xml:space="preserve"> </w:t>
      </w:r>
      <w:r w:rsidR="004C6F35" w:rsidRPr="00511464">
        <w:rPr>
          <w:rFonts w:ascii="Roboto" w:hAnsi="Roboto"/>
          <w:lang w:val="ro-MD"/>
        </w:rPr>
        <w:t>RCG și RSDV</w:t>
      </w:r>
      <w:r w:rsidR="006026E7" w:rsidRPr="00511464">
        <w:rPr>
          <w:rFonts w:ascii="Roboto" w:hAnsi="Roboto"/>
          <w:lang w:val="ro-MD"/>
        </w:rPr>
        <w:t>, precum</w:t>
      </w:r>
      <w:r w:rsidR="004C6F35" w:rsidRPr="00511464">
        <w:rPr>
          <w:rFonts w:ascii="Roboto" w:hAnsi="Roboto"/>
          <w:lang w:val="ro-MD"/>
        </w:rPr>
        <w:t xml:space="preserve"> </w:t>
      </w:r>
      <w:r w:rsidR="004A4047" w:rsidRPr="00511464">
        <w:rPr>
          <w:rFonts w:ascii="Roboto" w:hAnsi="Roboto"/>
          <w:lang w:val="ro-MD"/>
        </w:rPr>
        <w:t xml:space="preserve">și </w:t>
      </w:r>
      <w:r w:rsidR="005E588D" w:rsidRPr="00511464">
        <w:rPr>
          <w:rFonts w:ascii="Roboto" w:hAnsi="Roboto"/>
          <w:lang w:val="ro-MD"/>
        </w:rPr>
        <w:t xml:space="preserve">a </w:t>
      </w:r>
      <w:r w:rsidR="004A4047" w:rsidRPr="00511464">
        <w:rPr>
          <w:rFonts w:ascii="Roboto" w:hAnsi="Roboto"/>
          <w:lang w:val="ro-MD"/>
        </w:rPr>
        <w:t>componentel</w:t>
      </w:r>
      <w:r w:rsidR="005E588D" w:rsidRPr="00511464">
        <w:rPr>
          <w:rFonts w:ascii="Roboto" w:hAnsi="Roboto"/>
          <w:lang w:val="ro-MD"/>
        </w:rPr>
        <w:t>or</w:t>
      </w:r>
      <w:r w:rsidR="004A4047" w:rsidRPr="00511464">
        <w:rPr>
          <w:rFonts w:ascii="Roboto" w:hAnsi="Roboto"/>
          <w:lang w:val="ro-MD"/>
        </w:rPr>
        <w:t xml:space="preserve"> acest</w:t>
      </w:r>
      <w:r w:rsidR="004C6F35" w:rsidRPr="00511464">
        <w:rPr>
          <w:rFonts w:ascii="Roboto" w:hAnsi="Roboto"/>
          <w:lang w:val="ro-MD"/>
        </w:rPr>
        <w:t>or</w:t>
      </w:r>
      <w:r w:rsidR="004A4047" w:rsidRPr="00511464">
        <w:rPr>
          <w:rFonts w:ascii="Roboto" w:hAnsi="Roboto"/>
          <w:lang w:val="ro-MD"/>
        </w:rPr>
        <w:t xml:space="preserve">a, </w:t>
      </w:r>
      <w:r w:rsidR="0066401A" w:rsidRPr="00511464">
        <w:rPr>
          <w:rFonts w:ascii="Roboto" w:hAnsi="Roboto"/>
          <w:lang w:val="ro-MD"/>
        </w:rPr>
        <w:t>în conformitate cu cerin</w:t>
      </w:r>
      <w:r w:rsidR="008C42DF" w:rsidRPr="00511464">
        <w:rPr>
          <w:rFonts w:ascii="Roboto" w:hAnsi="Roboto"/>
          <w:lang w:val="ro-MD"/>
        </w:rPr>
        <w:t>ț</w:t>
      </w:r>
      <w:r w:rsidR="0066401A" w:rsidRPr="00511464">
        <w:rPr>
          <w:rFonts w:ascii="Roboto" w:hAnsi="Roboto"/>
          <w:lang w:val="ro-MD"/>
        </w:rPr>
        <w:t xml:space="preserve">ele stabilite prin </w:t>
      </w:r>
      <w:bookmarkStart w:id="49" w:name="_Hlk83810317"/>
      <w:r w:rsidR="0066401A" w:rsidRPr="00511464">
        <w:rPr>
          <w:rFonts w:ascii="Roboto" w:hAnsi="Roboto"/>
          <w:lang w:val="ro-MD"/>
        </w:rPr>
        <w:t>Instruc</w:t>
      </w:r>
      <w:r w:rsidR="008C42DF" w:rsidRPr="00511464">
        <w:rPr>
          <w:rFonts w:ascii="Roboto" w:hAnsi="Roboto"/>
          <w:lang w:val="ro-MD"/>
        </w:rPr>
        <w:t>ț</w:t>
      </w:r>
      <w:r w:rsidR="0066401A" w:rsidRPr="00511464">
        <w:rPr>
          <w:rFonts w:ascii="Roboto" w:hAnsi="Roboto"/>
          <w:lang w:val="ro-MD"/>
        </w:rPr>
        <w:t xml:space="preserve">iunea </w:t>
      </w:r>
      <w:r w:rsidR="004C6F35" w:rsidRPr="00511464">
        <w:rPr>
          <w:rFonts w:ascii="Roboto" w:hAnsi="Roboto"/>
          <w:lang w:val="ro-MD"/>
        </w:rPr>
        <w:t xml:space="preserve">privind modul de întocmire </w:t>
      </w:r>
      <w:r w:rsidR="008C42DF" w:rsidRPr="00511464">
        <w:rPr>
          <w:rFonts w:ascii="Roboto" w:hAnsi="Roboto"/>
          <w:lang w:val="ro-MD"/>
        </w:rPr>
        <w:t>ș</w:t>
      </w:r>
      <w:r w:rsidR="004C6F35" w:rsidRPr="00511464">
        <w:rPr>
          <w:rFonts w:ascii="Roboto" w:hAnsi="Roboto"/>
          <w:lang w:val="ro-MD"/>
        </w:rPr>
        <w:t xml:space="preserve">i prezentare de către bănci a rapoartelor primare în vederea identificării </w:t>
      </w:r>
      <w:r w:rsidR="008C42DF" w:rsidRPr="00511464">
        <w:rPr>
          <w:rFonts w:ascii="Roboto" w:hAnsi="Roboto"/>
          <w:lang w:val="ro-MD"/>
        </w:rPr>
        <w:t>ș</w:t>
      </w:r>
      <w:r w:rsidR="004C6F35" w:rsidRPr="00511464">
        <w:rPr>
          <w:rFonts w:ascii="Roboto" w:hAnsi="Roboto"/>
          <w:lang w:val="ro-MD"/>
        </w:rPr>
        <w:t>i supravegherii riscului de credit</w:t>
      </w:r>
      <w:r w:rsidR="0066401A" w:rsidRPr="00511464">
        <w:rPr>
          <w:rFonts w:ascii="Roboto" w:hAnsi="Roboto"/>
          <w:lang w:val="ro-MD"/>
        </w:rPr>
        <w:t xml:space="preserve">, aprobată </w:t>
      </w:r>
      <w:r w:rsidR="00B40514" w:rsidRPr="00511464">
        <w:rPr>
          <w:rFonts w:ascii="Roboto" w:hAnsi="Roboto"/>
          <w:lang w:val="ro-MD"/>
        </w:rPr>
        <w:t>prin</w:t>
      </w:r>
      <w:r w:rsidR="0066401A" w:rsidRPr="00511464">
        <w:rPr>
          <w:rFonts w:ascii="Roboto" w:hAnsi="Roboto"/>
          <w:lang w:val="ro-MD"/>
        </w:rPr>
        <w:t xml:space="preserve"> </w:t>
      </w:r>
      <w:bookmarkEnd w:id="49"/>
      <w:r w:rsidR="00C47A1F" w:rsidRPr="00511464">
        <w:rPr>
          <w:rFonts w:ascii="Roboto" w:hAnsi="Roboto"/>
          <w:lang w:val="ro-MD"/>
        </w:rPr>
        <w:t xml:space="preserve">Hotărârea Comitetului executiv al Băncii </w:t>
      </w:r>
      <w:r w:rsidR="00725DD3" w:rsidRPr="00511464">
        <w:rPr>
          <w:rFonts w:ascii="Roboto" w:hAnsi="Roboto"/>
          <w:lang w:val="ro-MD"/>
        </w:rPr>
        <w:t>Naționale</w:t>
      </w:r>
      <w:r w:rsidR="00C47A1F" w:rsidRPr="00511464">
        <w:rPr>
          <w:rFonts w:ascii="Roboto" w:hAnsi="Roboto"/>
          <w:lang w:val="ro-MD"/>
        </w:rPr>
        <w:t xml:space="preserve"> a Moldovei nr.54/2016</w:t>
      </w:r>
      <w:r w:rsidR="0066401A" w:rsidRPr="00511464">
        <w:rPr>
          <w:rFonts w:ascii="Roboto" w:hAnsi="Roboto"/>
          <w:lang w:val="ro-MD"/>
        </w:rPr>
        <w:t>.</w:t>
      </w:r>
    </w:p>
    <w:p w14:paraId="16997FF7" w14:textId="22D76864" w:rsidR="00650EFA" w:rsidRPr="00511464" w:rsidRDefault="00650EFA" w:rsidP="00511464">
      <w:pPr>
        <w:widowControl w:val="0"/>
        <w:numPr>
          <w:ilvl w:val="0"/>
          <w:numId w:val="4"/>
        </w:numPr>
        <w:tabs>
          <w:tab w:val="left" w:pos="1134"/>
        </w:tabs>
        <w:ind w:left="0" w:firstLine="720"/>
        <w:jc w:val="both"/>
        <w:rPr>
          <w:rFonts w:ascii="Roboto" w:hAnsi="Roboto"/>
          <w:bCs/>
          <w:lang w:val="ro-MD"/>
        </w:rPr>
      </w:pPr>
      <w:r w:rsidRPr="00511464">
        <w:rPr>
          <w:rFonts w:ascii="Roboto" w:hAnsi="Roboto"/>
          <w:bCs/>
          <w:lang w:val="ro-MD"/>
        </w:rPr>
        <w:t>Organizațiile de creditare nebancară raportează către B</w:t>
      </w:r>
      <w:r w:rsidR="00D61651" w:rsidRPr="00511464">
        <w:rPr>
          <w:rFonts w:ascii="Roboto" w:hAnsi="Roboto"/>
          <w:bCs/>
          <w:lang w:val="ro-MD"/>
        </w:rPr>
        <w:t xml:space="preserve">anca </w:t>
      </w:r>
      <w:r w:rsidRPr="00511464">
        <w:rPr>
          <w:rFonts w:ascii="Roboto" w:hAnsi="Roboto"/>
          <w:bCs/>
          <w:lang w:val="ro-MD"/>
        </w:rPr>
        <w:t>N</w:t>
      </w:r>
      <w:r w:rsidR="00D61651" w:rsidRPr="00511464">
        <w:rPr>
          <w:rFonts w:ascii="Roboto" w:hAnsi="Roboto"/>
          <w:bCs/>
          <w:lang w:val="ro-MD"/>
        </w:rPr>
        <w:t xml:space="preserve">ațională a </w:t>
      </w:r>
      <w:r w:rsidRPr="00511464">
        <w:rPr>
          <w:rFonts w:ascii="Roboto" w:hAnsi="Roboto"/>
          <w:bCs/>
          <w:lang w:val="ro-MD"/>
        </w:rPr>
        <w:t>M</w:t>
      </w:r>
      <w:r w:rsidR="00D61651" w:rsidRPr="00511464">
        <w:rPr>
          <w:rFonts w:ascii="Roboto" w:hAnsi="Roboto"/>
          <w:bCs/>
          <w:lang w:val="ro-MD"/>
        </w:rPr>
        <w:t>oldovei</w:t>
      </w:r>
      <w:r w:rsidRPr="00511464">
        <w:rPr>
          <w:rFonts w:ascii="Roboto" w:hAnsi="Roboto"/>
          <w:bCs/>
          <w:lang w:val="ro-MD"/>
        </w:rPr>
        <w:t xml:space="preserve"> valorile RCG și RSDV,</w:t>
      </w:r>
      <w:r w:rsidR="00D2184E" w:rsidRPr="00511464">
        <w:rPr>
          <w:rFonts w:ascii="Roboto" w:hAnsi="Roboto"/>
          <w:bCs/>
          <w:lang w:val="ro-MD"/>
        </w:rPr>
        <w:t xml:space="preserve"> în conformitate cu cerințele stabilite prin Instrucțiunea cu privire la raportarea organizațiilor de creditare nebancară, aprobată prin </w:t>
      </w:r>
      <w:r w:rsidR="00661757" w:rsidRPr="00511464">
        <w:rPr>
          <w:rFonts w:ascii="Roboto" w:hAnsi="Roboto"/>
          <w:lang w:val="ro-MD"/>
        </w:rPr>
        <w:t>Hotărârea Comitetului executiv al Băncii Naționale a Moldovei</w:t>
      </w:r>
      <w:r w:rsidR="00661757" w:rsidRPr="00511464">
        <w:rPr>
          <w:rFonts w:ascii="Roboto" w:hAnsi="Roboto"/>
          <w:bCs/>
          <w:lang w:val="ro-MD"/>
        </w:rPr>
        <w:t xml:space="preserve"> </w:t>
      </w:r>
      <w:r w:rsidR="00D2184E" w:rsidRPr="00511464">
        <w:rPr>
          <w:rFonts w:ascii="Roboto" w:hAnsi="Roboto"/>
          <w:bCs/>
          <w:lang w:val="ro-MD"/>
        </w:rPr>
        <w:t>nr.15/2024</w:t>
      </w:r>
      <w:r w:rsidRPr="00511464">
        <w:rPr>
          <w:rFonts w:ascii="Roboto" w:hAnsi="Roboto"/>
          <w:bCs/>
          <w:lang w:val="ro-MD"/>
        </w:rPr>
        <w:t>.</w:t>
      </w:r>
    </w:p>
    <w:p w14:paraId="2D7B7698" w14:textId="77777777" w:rsidR="00FF463A" w:rsidRPr="001A11A6" w:rsidRDefault="00FF463A" w:rsidP="00FF463A">
      <w:pPr>
        <w:tabs>
          <w:tab w:val="left" w:pos="426"/>
        </w:tabs>
        <w:spacing w:line="276" w:lineRule="auto"/>
        <w:rPr>
          <w:rFonts w:ascii="Roboto" w:hAnsi="Roboto"/>
          <w:bCs/>
          <w:lang w:val="ro-RO"/>
        </w:rPr>
      </w:pPr>
    </w:p>
    <w:p w14:paraId="7BAB31EB" w14:textId="77777777" w:rsidR="00FF463A" w:rsidRPr="001A11A6" w:rsidRDefault="00FF463A" w:rsidP="009B4B46">
      <w:pPr>
        <w:jc w:val="center"/>
        <w:rPr>
          <w:rFonts w:ascii="Roboto" w:hAnsi="Roboto"/>
          <w:b/>
          <w:bCs/>
          <w:lang w:val="ro-RO"/>
        </w:rPr>
      </w:pPr>
      <w:r w:rsidRPr="001A11A6">
        <w:rPr>
          <w:rFonts w:ascii="Roboto" w:hAnsi="Roboto"/>
          <w:b/>
          <w:bCs/>
          <w:lang w:val="ro-RO"/>
        </w:rPr>
        <w:t>Capitolul IV</w:t>
      </w:r>
    </w:p>
    <w:p w14:paraId="71A70099" w14:textId="77777777" w:rsidR="00FF463A" w:rsidRPr="001A11A6" w:rsidRDefault="00FF463A" w:rsidP="009B4B46">
      <w:pPr>
        <w:jc w:val="center"/>
        <w:rPr>
          <w:rFonts w:ascii="Roboto" w:hAnsi="Roboto"/>
          <w:b/>
          <w:bCs/>
          <w:lang w:val="ro-RO"/>
        </w:rPr>
      </w:pPr>
      <w:r w:rsidRPr="001A11A6">
        <w:rPr>
          <w:rFonts w:ascii="Roboto" w:hAnsi="Roboto"/>
          <w:b/>
          <w:bCs/>
          <w:lang w:val="ro-RO"/>
        </w:rPr>
        <w:t xml:space="preserve"> ALTE DISPOZIȚII </w:t>
      </w:r>
    </w:p>
    <w:p w14:paraId="66859D38" w14:textId="552683A9" w:rsidR="00FF463A" w:rsidRPr="00511464" w:rsidRDefault="00FF463A" w:rsidP="00511464">
      <w:pPr>
        <w:widowControl w:val="0"/>
        <w:numPr>
          <w:ilvl w:val="0"/>
          <w:numId w:val="4"/>
        </w:numPr>
        <w:tabs>
          <w:tab w:val="left" w:pos="1134"/>
        </w:tabs>
        <w:ind w:left="0" w:firstLine="720"/>
        <w:jc w:val="both"/>
        <w:rPr>
          <w:rFonts w:ascii="Roboto" w:hAnsi="Roboto"/>
          <w:bCs/>
          <w:lang w:val="ro-MD"/>
        </w:rPr>
      </w:pPr>
      <w:r w:rsidRPr="00511464">
        <w:rPr>
          <w:rFonts w:ascii="Roboto" w:hAnsi="Roboto"/>
          <w:bCs/>
          <w:lang w:val="ro-MD"/>
        </w:rPr>
        <w:t>În cazul în care băncile și/sau organizațiile de creditare nebancară acordă credite, utilizând serviciile intermediarilor de credit, responsabilitatea pentru respectarea Regulamentului revine în totalitate băncilor și/sau organizațiilor de creditare nebancară.</w:t>
      </w:r>
    </w:p>
    <w:sectPr w:rsidR="00FF463A" w:rsidRPr="00511464" w:rsidSect="0098634C">
      <w:headerReference w:type="even" r:id="rId9"/>
      <w:headerReference w:type="default" r:id="rId10"/>
      <w:footerReference w:type="even" r:id="rId11"/>
      <w:footerReference w:type="default" r:id="rId12"/>
      <w:pgSz w:w="11907" w:h="16839" w:code="9"/>
      <w:pgMar w:top="1134"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4335" w14:textId="77777777" w:rsidR="00AA203C" w:rsidRDefault="00AA203C" w:rsidP="0032226F">
      <w:r>
        <w:separator/>
      </w:r>
    </w:p>
  </w:endnote>
  <w:endnote w:type="continuationSeparator" w:id="0">
    <w:p w14:paraId="4EE87BDB" w14:textId="77777777" w:rsidR="00AA203C" w:rsidRDefault="00AA203C" w:rsidP="0032226F">
      <w:r>
        <w:continuationSeparator/>
      </w:r>
    </w:p>
  </w:endnote>
  <w:endnote w:type="continuationNotice" w:id="1">
    <w:p w14:paraId="1DD75374" w14:textId="77777777" w:rsidR="00AA203C" w:rsidRDefault="00AA2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ermianSerifTypeface">
    <w:panose1 w:val="02000000000000000000"/>
    <w:charset w:val="CC"/>
    <w:family w:val="auto"/>
    <w:pitch w:val="variable"/>
    <w:sig w:usb0="A000022F" w:usb1="4000A46A" w:usb2="00000000" w:usb3="00000000" w:csb0="00000007"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Roboto">
    <w:panose1 w:val="02000000000000000000"/>
    <w:charset w:val="CC"/>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157431"/>
      <w:docPartObj>
        <w:docPartGallery w:val="Page Numbers (Bottom of Page)"/>
        <w:docPartUnique/>
      </w:docPartObj>
    </w:sdtPr>
    <w:sdtEndPr>
      <w:rPr>
        <w:rFonts w:ascii="Roboto" w:hAnsi="Roboto"/>
        <w:noProof/>
      </w:rPr>
    </w:sdtEndPr>
    <w:sdtContent>
      <w:p w14:paraId="18175AA6" w14:textId="758D1C69" w:rsidR="00133BE4" w:rsidRPr="00133BE4" w:rsidRDefault="00133BE4">
        <w:pPr>
          <w:pStyle w:val="Footer"/>
          <w:jc w:val="right"/>
          <w:rPr>
            <w:rFonts w:ascii="Roboto" w:hAnsi="Roboto"/>
          </w:rPr>
        </w:pPr>
        <w:r w:rsidRPr="00133BE4">
          <w:rPr>
            <w:rFonts w:ascii="Roboto" w:hAnsi="Roboto"/>
          </w:rPr>
          <w:fldChar w:fldCharType="begin"/>
        </w:r>
        <w:r w:rsidRPr="00133BE4">
          <w:rPr>
            <w:rFonts w:ascii="Roboto" w:hAnsi="Roboto"/>
          </w:rPr>
          <w:instrText xml:space="preserve"> PAGE   \* MERGEFORMAT </w:instrText>
        </w:r>
        <w:r w:rsidRPr="00133BE4">
          <w:rPr>
            <w:rFonts w:ascii="Roboto" w:hAnsi="Roboto"/>
          </w:rPr>
          <w:fldChar w:fldCharType="separate"/>
        </w:r>
        <w:r w:rsidRPr="00133BE4">
          <w:rPr>
            <w:rFonts w:ascii="Roboto" w:hAnsi="Roboto"/>
            <w:noProof/>
          </w:rPr>
          <w:t>2</w:t>
        </w:r>
        <w:r w:rsidRPr="00133BE4">
          <w:rPr>
            <w:rFonts w:ascii="Roboto" w:hAnsi="Roboto"/>
            <w:noProof/>
          </w:rPr>
          <w:fldChar w:fldCharType="end"/>
        </w:r>
      </w:p>
    </w:sdtContent>
  </w:sdt>
  <w:p w14:paraId="64984486" w14:textId="380AF9A1" w:rsidR="00663CB9" w:rsidRPr="00034721" w:rsidRDefault="00663CB9" w:rsidP="00034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358758"/>
      <w:docPartObj>
        <w:docPartGallery w:val="Page Numbers (Bottom of Page)"/>
        <w:docPartUnique/>
      </w:docPartObj>
    </w:sdtPr>
    <w:sdtEndPr>
      <w:rPr>
        <w:rFonts w:ascii="Roboto" w:hAnsi="Roboto"/>
        <w:noProof/>
      </w:rPr>
    </w:sdtEndPr>
    <w:sdtContent>
      <w:p w14:paraId="385DCB7B" w14:textId="4C0C07C4" w:rsidR="00133BE4" w:rsidRPr="00133BE4" w:rsidRDefault="00133BE4">
        <w:pPr>
          <w:pStyle w:val="Footer"/>
          <w:jc w:val="right"/>
          <w:rPr>
            <w:rFonts w:ascii="Roboto" w:hAnsi="Roboto"/>
          </w:rPr>
        </w:pPr>
        <w:r w:rsidRPr="00133BE4">
          <w:rPr>
            <w:rFonts w:ascii="Roboto" w:hAnsi="Roboto"/>
          </w:rPr>
          <w:fldChar w:fldCharType="begin"/>
        </w:r>
        <w:r w:rsidRPr="00133BE4">
          <w:rPr>
            <w:rFonts w:ascii="Roboto" w:hAnsi="Roboto"/>
          </w:rPr>
          <w:instrText xml:space="preserve"> PAGE   \* MERGEFORMAT </w:instrText>
        </w:r>
        <w:r w:rsidRPr="00133BE4">
          <w:rPr>
            <w:rFonts w:ascii="Roboto" w:hAnsi="Roboto"/>
          </w:rPr>
          <w:fldChar w:fldCharType="separate"/>
        </w:r>
        <w:r w:rsidRPr="00133BE4">
          <w:rPr>
            <w:rFonts w:ascii="Roboto" w:hAnsi="Roboto"/>
            <w:noProof/>
          </w:rPr>
          <w:t>2</w:t>
        </w:r>
        <w:r w:rsidRPr="00133BE4">
          <w:rPr>
            <w:rFonts w:ascii="Roboto" w:hAnsi="Roboto"/>
            <w:noProof/>
          </w:rPr>
          <w:fldChar w:fldCharType="end"/>
        </w:r>
      </w:p>
    </w:sdtContent>
  </w:sdt>
  <w:p w14:paraId="7CEFE5AE" w14:textId="35CA9909" w:rsidR="00663CB9" w:rsidRPr="00034721" w:rsidRDefault="00663CB9" w:rsidP="00034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AEA1" w14:textId="77777777" w:rsidR="00AA203C" w:rsidRDefault="00AA203C" w:rsidP="0032226F">
      <w:r>
        <w:separator/>
      </w:r>
    </w:p>
  </w:footnote>
  <w:footnote w:type="continuationSeparator" w:id="0">
    <w:p w14:paraId="4EE28D87" w14:textId="77777777" w:rsidR="00AA203C" w:rsidRDefault="00AA203C" w:rsidP="0032226F">
      <w:r>
        <w:continuationSeparator/>
      </w:r>
    </w:p>
  </w:footnote>
  <w:footnote w:type="continuationNotice" w:id="1">
    <w:p w14:paraId="427E1BC9" w14:textId="77777777" w:rsidR="00AA203C" w:rsidRDefault="00AA2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25C0" w14:textId="1BDF137E" w:rsidR="00663CB9" w:rsidRPr="00034721" w:rsidRDefault="00663CB9" w:rsidP="00034721">
    <w:pPr>
      <w:pStyle w:val="Header"/>
    </w:pPr>
    <w:bookmarkStart w:id="50" w:name="TITUS1HeaderEvenPages"/>
    <w:r w:rsidRPr="00034721">
      <w:rPr>
        <w:color w:val="000000"/>
        <w:sz w:val="2"/>
      </w:rPr>
      <w:t> </w:t>
    </w:r>
    <w:bookmarkEnd w:id="5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3D8F" w14:textId="31DEECE8" w:rsidR="00663CB9" w:rsidRPr="00034721" w:rsidRDefault="00663CB9" w:rsidP="00034721">
    <w:pPr>
      <w:pStyle w:val="Header"/>
    </w:pPr>
    <w:bookmarkStart w:id="51" w:name="TITUS1HeaderPrimary"/>
    <w:r w:rsidRPr="00034721">
      <w:rPr>
        <w:color w:val="000000"/>
        <w:sz w:val="2"/>
      </w:rPr>
      <w:t> </w:t>
    </w:r>
    <w:bookmarkEnd w:id="5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606"/>
    <w:multiLevelType w:val="hybridMultilevel"/>
    <w:tmpl w:val="77BC00BC"/>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2603C5F"/>
    <w:multiLevelType w:val="hybridMultilevel"/>
    <w:tmpl w:val="95E4EA30"/>
    <w:lvl w:ilvl="0" w:tplc="38045490">
      <w:numFmt w:val="bullet"/>
      <w:lvlText w:val="-"/>
      <w:lvlJc w:val="left"/>
      <w:pPr>
        <w:ind w:left="720" w:hanging="360"/>
      </w:pPr>
      <w:rPr>
        <w:rFonts w:ascii="PermianSerifTypeface" w:eastAsiaTheme="minorHAnsi" w:hAnsi="PermianSerifTypeface" w:cs="Calibri"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72186C"/>
    <w:multiLevelType w:val="hybridMultilevel"/>
    <w:tmpl w:val="519666F6"/>
    <w:lvl w:ilvl="0" w:tplc="6324F6F0">
      <w:start w:val="1"/>
      <w:numFmt w:val="decimal"/>
      <w:lvlText w:val="6.%1."/>
      <w:lvlJc w:val="left"/>
      <w:pPr>
        <w:ind w:left="862"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A2B4C7B"/>
    <w:multiLevelType w:val="hybridMultilevel"/>
    <w:tmpl w:val="2A62714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D476E"/>
    <w:multiLevelType w:val="hybridMultilevel"/>
    <w:tmpl w:val="21C00B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E0F079C"/>
    <w:multiLevelType w:val="hybridMultilevel"/>
    <w:tmpl w:val="12DAA50E"/>
    <w:lvl w:ilvl="0" w:tplc="08180011">
      <w:start w:val="1"/>
      <w:numFmt w:val="decimal"/>
      <w:lvlText w:val="%1)"/>
      <w:lvlJc w:val="left"/>
      <w:pPr>
        <w:ind w:left="720" w:hanging="360"/>
      </w:pPr>
    </w:lvl>
    <w:lvl w:ilvl="1" w:tplc="08180011">
      <w:start w:val="1"/>
      <w:numFmt w:val="decimal"/>
      <w:lvlText w:val="%2)"/>
      <w:lvlJc w:val="left"/>
      <w:pPr>
        <w:ind w:left="644"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54A6849"/>
    <w:multiLevelType w:val="hybridMultilevel"/>
    <w:tmpl w:val="F490F14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9D316D"/>
    <w:multiLevelType w:val="hybridMultilevel"/>
    <w:tmpl w:val="73EA76E4"/>
    <w:lvl w:ilvl="0" w:tplc="94B440E8">
      <w:start w:val="1"/>
      <w:numFmt w:val="decimal"/>
      <w:lvlText w:val="%1."/>
      <w:lvlJc w:val="left"/>
      <w:pPr>
        <w:ind w:left="360" w:hanging="360"/>
      </w:pPr>
      <w:rPr>
        <w:rFonts w:hint="default"/>
        <w:sz w:val="24"/>
        <w:szCs w:val="24"/>
      </w:rPr>
    </w:lvl>
    <w:lvl w:ilvl="1" w:tplc="38881D4C">
      <w:start w:val="1"/>
      <w:numFmt w:val="decimal"/>
      <w:lvlText w:val="%2)"/>
      <w:lvlJc w:val="left"/>
      <w:pPr>
        <w:ind w:left="1440" w:hanging="360"/>
      </w:pPr>
      <w:rPr>
        <w:rFonts w:hint="default"/>
      </w:rPr>
    </w:lvl>
    <w:lvl w:ilvl="2" w:tplc="77DEDFA4">
      <w:start w:val="16"/>
      <w:numFmt w:val="bullet"/>
      <w:lvlText w:val=""/>
      <w:lvlJc w:val="left"/>
      <w:pPr>
        <w:ind w:left="2340" w:hanging="360"/>
      </w:pPr>
      <w:rPr>
        <w:rFonts w:ascii="Symbol" w:eastAsia="Times New Roman" w:hAnsi="Symbol" w:cs="Times New Roman"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7014321"/>
    <w:multiLevelType w:val="hybridMultilevel"/>
    <w:tmpl w:val="0DD26D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487AA6"/>
    <w:multiLevelType w:val="hybridMultilevel"/>
    <w:tmpl w:val="C03A1518"/>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38045490">
      <w:numFmt w:val="bullet"/>
      <w:lvlText w:val="-"/>
      <w:lvlJc w:val="left"/>
      <w:pPr>
        <w:ind w:left="2340" w:hanging="360"/>
      </w:pPr>
      <w:rPr>
        <w:rFonts w:ascii="PermianSerifTypeface" w:eastAsiaTheme="minorHAnsi" w:hAnsi="PermianSerifTypeface" w:cs="Calibri" w:hint="default"/>
        <w: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AB3340"/>
    <w:multiLevelType w:val="multilevel"/>
    <w:tmpl w:val="D0ACFA4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686840"/>
    <w:multiLevelType w:val="hybridMultilevel"/>
    <w:tmpl w:val="455E767E"/>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23D00EFA"/>
    <w:multiLevelType w:val="hybridMultilevel"/>
    <w:tmpl w:val="784C63A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75F1C76"/>
    <w:multiLevelType w:val="hybridMultilevel"/>
    <w:tmpl w:val="2DC663BC"/>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27AB0DD7"/>
    <w:multiLevelType w:val="multilevel"/>
    <w:tmpl w:val="228EE330"/>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8CA1661"/>
    <w:multiLevelType w:val="multilevel"/>
    <w:tmpl w:val="84F08B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AE84D4B"/>
    <w:multiLevelType w:val="multilevel"/>
    <w:tmpl w:val="1C56770C"/>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B2F6172"/>
    <w:multiLevelType w:val="multilevel"/>
    <w:tmpl w:val="2A1CECAC"/>
    <w:lvl w:ilvl="0">
      <w:start w:val="13"/>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BB62BBD"/>
    <w:multiLevelType w:val="hybridMultilevel"/>
    <w:tmpl w:val="5634866E"/>
    <w:lvl w:ilvl="0" w:tplc="683638F4">
      <w:start w:val="1"/>
      <w:numFmt w:val="decimal"/>
      <w:lvlText w:val="6.%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9" w15:restartNumberingAfterBreak="0">
    <w:nsid w:val="2F5D4934"/>
    <w:multiLevelType w:val="hybridMultilevel"/>
    <w:tmpl w:val="2A627146"/>
    <w:lvl w:ilvl="0" w:tplc="0C0ECEE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1BF1903"/>
    <w:multiLevelType w:val="multilevel"/>
    <w:tmpl w:val="65BA28AC"/>
    <w:lvl w:ilvl="0">
      <w:start w:val="25"/>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38E0A3C"/>
    <w:multiLevelType w:val="hybridMultilevel"/>
    <w:tmpl w:val="E6D07E34"/>
    <w:lvl w:ilvl="0" w:tplc="0419000F">
      <w:start w:val="1"/>
      <w:numFmt w:val="decimal"/>
      <w:lvlText w:val="%1."/>
      <w:lvlJc w:val="left"/>
      <w:pPr>
        <w:ind w:left="786" w:hanging="360"/>
      </w:pPr>
    </w:lvl>
    <w:lvl w:ilvl="1" w:tplc="040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4A97C73"/>
    <w:multiLevelType w:val="hybridMultilevel"/>
    <w:tmpl w:val="E22C60E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34F6704B"/>
    <w:multiLevelType w:val="hybridMultilevel"/>
    <w:tmpl w:val="AADC4D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E0541"/>
    <w:multiLevelType w:val="hybridMultilevel"/>
    <w:tmpl w:val="35E4DC38"/>
    <w:lvl w:ilvl="0" w:tplc="7CAEB5D4">
      <w:start w:val="1"/>
      <w:numFmt w:val="decimal"/>
      <w:lvlText w:val="%1)"/>
      <w:lvlJc w:val="left"/>
      <w:pPr>
        <w:ind w:left="2007"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7C560E"/>
    <w:multiLevelType w:val="hybridMultilevel"/>
    <w:tmpl w:val="4230BF48"/>
    <w:lvl w:ilvl="0" w:tplc="683638F4">
      <w:start w:val="1"/>
      <w:numFmt w:val="decimal"/>
      <w:lvlText w:val="6.%1."/>
      <w:lvlJc w:val="left"/>
      <w:pPr>
        <w:ind w:left="862" w:hanging="360"/>
      </w:pPr>
      <w:rPr>
        <w:rFonts w:hint="default"/>
      </w:rPr>
    </w:lvl>
    <w:lvl w:ilvl="1" w:tplc="08180019" w:tentative="1">
      <w:start w:val="1"/>
      <w:numFmt w:val="lowerLetter"/>
      <w:lvlText w:val="%2."/>
      <w:lvlJc w:val="left"/>
      <w:pPr>
        <w:ind w:left="1582" w:hanging="360"/>
      </w:pPr>
    </w:lvl>
    <w:lvl w:ilvl="2" w:tplc="0818001B" w:tentative="1">
      <w:start w:val="1"/>
      <w:numFmt w:val="lowerRoman"/>
      <w:lvlText w:val="%3."/>
      <w:lvlJc w:val="right"/>
      <w:pPr>
        <w:ind w:left="2302" w:hanging="180"/>
      </w:pPr>
    </w:lvl>
    <w:lvl w:ilvl="3" w:tplc="0818000F" w:tentative="1">
      <w:start w:val="1"/>
      <w:numFmt w:val="decimal"/>
      <w:lvlText w:val="%4."/>
      <w:lvlJc w:val="left"/>
      <w:pPr>
        <w:ind w:left="3022" w:hanging="360"/>
      </w:pPr>
    </w:lvl>
    <w:lvl w:ilvl="4" w:tplc="08180019" w:tentative="1">
      <w:start w:val="1"/>
      <w:numFmt w:val="lowerLetter"/>
      <w:lvlText w:val="%5."/>
      <w:lvlJc w:val="left"/>
      <w:pPr>
        <w:ind w:left="3742" w:hanging="360"/>
      </w:pPr>
    </w:lvl>
    <w:lvl w:ilvl="5" w:tplc="0818001B" w:tentative="1">
      <w:start w:val="1"/>
      <w:numFmt w:val="lowerRoman"/>
      <w:lvlText w:val="%6."/>
      <w:lvlJc w:val="right"/>
      <w:pPr>
        <w:ind w:left="4462" w:hanging="180"/>
      </w:pPr>
    </w:lvl>
    <w:lvl w:ilvl="6" w:tplc="0818000F" w:tentative="1">
      <w:start w:val="1"/>
      <w:numFmt w:val="decimal"/>
      <w:lvlText w:val="%7."/>
      <w:lvlJc w:val="left"/>
      <w:pPr>
        <w:ind w:left="5182" w:hanging="360"/>
      </w:pPr>
    </w:lvl>
    <w:lvl w:ilvl="7" w:tplc="08180019" w:tentative="1">
      <w:start w:val="1"/>
      <w:numFmt w:val="lowerLetter"/>
      <w:lvlText w:val="%8."/>
      <w:lvlJc w:val="left"/>
      <w:pPr>
        <w:ind w:left="5902" w:hanging="360"/>
      </w:pPr>
    </w:lvl>
    <w:lvl w:ilvl="8" w:tplc="0818001B" w:tentative="1">
      <w:start w:val="1"/>
      <w:numFmt w:val="lowerRoman"/>
      <w:lvlText w:val="%9."/>
      <w:lvlJc w:val="right"/>
      <w:pPr>
        <w:ind w:left="6622" w:hanging="180"/>
      </w:pPr>
    </w:lvl>
  </w:abstractNum>
  <w:abstractNum w:abstractNumId="26" w15:restartNumberingAfterBreak="0">
    <w:nsid w:val="3D413734"/>
    <w:multiLevelType w:val="hybridMultilevel"/>
    <w:tmpl w:val="FE6C1F1C"/>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3F071E8E"/>
    <w:multiLevelType w:val="hybridMultilevel"/>
    <w:tmpl w:val="8416BE56"/>
    <w:lvl w:ilvl="0" w:tplc="0418000F">
      <w:start w:val="1"/>
      <w:numFmt w:val="decimal"/>
      <w:lvlText w:val="%1."/>
      <w:lvlJc w:val="left"/>
      <w:pPr>
        <w:ind w:left="360" w:hanging="360"/>
      </w:pPr>
      <w:rPr>
        <w:rFonts w:hint="default"/>
      </w:rPr>
    </w:lvl>
    <w:lvl w:ilvl="1" w:tplc="FFFFFFFF">
      <w:start w:val="1"/>
      <w:numFmt w:val="decimal"/>
      <w:lvlText w:val="%2)"/>
      <w:lvlJc w:val="left"/>
      <w:pPr>
        <w:ind w:left="1440" w:hanging="360"/>
      </w:pPr>
      <w:rPr>
        <w:rFonts w:hint="default"/>
      </w:rPr>
    </w:lvl>
    <w:lvl w:ilvl="2" w:tplc="FFFFFFFF">
      <w:start w:val="16"/>
      <w:numFmt w:val="bullet"/>
      <w:lvlText w:val=""/>
      <w:lvlJc w:val="left"/>
      <w:pPr>
        <w:ind w:left="2340" w:hanging="360"/>
      </w:pPr>
      <w:rPr>
        <w:rFonts w:ascii="Symbol" w:eastAsia="Times New Roman" w:hAnsi="Symbol"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955CC3"/>
    <w:multiLevelType w:val="hybridMultilevel"/>
    <w:tmpl w:val="219A6F62"/>
    <w:lvl w:ilvl="0" w:tplc="0418000F">
      <w:start w:val="1"/>
      <w:numFmt w:val="decimal"/>
      <w:lvlText w:val="%1."/>
      <w:lvlJc w:val="left"/>
      <w:pPr>
        <w:ind w:left="360" w:hanging="360"/>
      </w:pPr>
      <w:rPr>
        <w:rFonts w:hint="default"/>
      </w:rPr>
    </w:lvl>
    <w:lvl w:ilvl="1" w:tplc="FFFFFFFF">
      <w:start w:val="1"/>
      <w:numFmt w:val="decimal"/>
      <w:lvlText w:val="%2)"/>
      <w:lvlJc w:val="left"/>
      <w:pPr>
        <w:ind w:left="1440" w:hanging="360"/>
      </w:pPr>
      <w:rPr>
        <w:rFonts w:hint="default"/>
      </w:rPr>
    </w:lvl>
    <w:lvl w:ilvl="2" w:tplc="FFFFFFFF">
      <w:start w:val="16"/>
      <w:numFmt w:val="bullet"/>
      <w:lvlText w:val=""/>
      <w:lvlJc w:val="left"/>
      <w:pPr>
        <w:ind w:left="2340" w:hanging="360"/>
      </w:pPr>
      <w:rPr>
        <w:rFonts w:ascii="Symbol" w:eastAsia="Times New Roman" w:hAnsi="Symbol"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2A7BB5"/>
    <w:multiLevelType w:val="hybridMultilevel"/>
    <w:tmpl w:val="5976A1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369634C"/>
    <w:multiLevelType w:val="hybridMultilevel"/>
    <w:tmpl w:val="86480EDA"/>
    <w:lvl w:ilvl="0" w:tplc="F694154C">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1" w15:restartNumberingAfterBreak="0">
    <w:nsid w:val="52C33BD1"/>
    <w:multiLevelType w:val="hybridMultilevel"/>
    <w:tmpl w:val="DC5063D0"/>
    <w:lvl w:ilvl="0" w:tplc="FFFFFFFF">
      <w:start w:val="1"/>
      <w:numFmt w:val="decimal"/>
      <w:lvlText w:val="%1)"/>
      <w:lvlJc w:val="left"/>
      <w:pPr>
        <w:ind w:left="720" w:hanging="360"/>
      </w:pPr>
    </w:lvl>
    <w:lvl w:ilvl="1" w:tplc="0818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954590"/>
    <w:multiLevelType w:val="hybridMultilevel"/>
    <w:tmpl w:val="35E4DC38"/>
    <w:lvl w:ilvl="0" w:tplc="7CAEB5D4">
      <w:start w:val="1"/>
      <w:numFmt w:val="decimal"/>
      <w:lvlText w:val="%1)"/>
      <w:lvlJc w:val="left"/>
      <w:pPr>
        <w:ind w:left="2007"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7E1FB8"/>
    <w:multiLevelType w:val="hybridMultilevel"/>
    <w:tmpl w:val="A79CA104"/>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38045490">
      <w:numFmt w:val="bullet"/>
      <w:lvlText w:val="-"/>
      <w:lvlJc w:val="left"/>
      <w:pPr>
        <w:ind w:left="2340" w:hanging="360"/>
      </w:pPr>
      <w:rPr>
        <w:rFonts w:ascii="PermianSerifTypeface" w:eastAsiaTheme="minorHAnsi" w:hAnsi="PermianSerifTypeface" w:cs="Calibri" w:hint="default"/>
        <w: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25303D"/>
    <w:multiLevelType w:val="hybridMultilevel"/>
    <w:tmpl w:val="AE2AF6F8"/>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596426FF"/>
    <w:multiLevelType w:val="hybridMultilevel"/>
    <w:tmpl w:val="75885A6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9FB3241"/>
    <w:multiLevelType w:val="multilevel"/>
    <w:tmpl w:val="2E6C5926"/>
    <w:lvl w:ilvl="0">
      <w:start w:val="4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5A81612F"/>
    <w:multiLevelType w:val="hybridMultilevel"/>
    <w:tmpl w:val="9A5C55A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5D1E1925"/>
    <w:multiLevelType w:val="multilevel"/>
    <w:tmpl w:val="A11E71C0"/>
    <w:lvl w:ilvl="0">
      <w:start w:val="2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E1C1285"/>
    <w:multiLevelType w:val="hybridMultilevel"/>
    <w:tmpl w:val="50E6D9A4"/>
    <w:lvl w:ilvl="0" w:tplc="683638F4">
      <w:start w:val="1"/>
      <w:numFmt w:val="decimal"/>
      <w:lvlText w:val="6.%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40" w15:restartNumberingAfterBreak="0">
    <w:nsid w:val="61B2287E"/>
    <w:multiLevelType w:val="hybridMultilevel"/>
    <w:tmpl w:val="12220326"/>
    <w:lvl w:ilvl="0" w:tplc="102CA860">
      <w:start w:val="1"/>
      <w:numFmt w:val="bullet"/>
      <w:lvlText w:val="-"/>
      <w:lvlJc w:val="left"/>
      <w:pPr>
        <w:ind w:left="405" w:hanging="360"/>
      </w:pPr>
      <w:rPr>
        <w:rFonts w:ascii="Times New Roman" w:eastAsia="Times New Roman" w:hAnsi="Times New Roman" w:cs="Times New Roman" w:hint="default"/>
      </w:rPr>
    </w:lvl>
    <w:lvl w:ilvl="1" w:tplc="08180003" w:tentative="1">
      <w:start w:val="1"/>
      <w:numFmt w:val="bullet"/>
      <w:lvlText w:val="o"/>
      <w:lvlJc w:val="left"/>
      <w:pPr>
        <w:ind w:left="1125" w:hanging="360"/>
      </w:pPr>
      <w:rPr>
        <w:rFonts w:ascii="Courier New" w:hAnsi="Courier New" w:cs="Courier New" w:hint="default"/>
      </w:rPr>
    </w:lvl>
    <w:lvl w:ilvl="2" w:tplc="08180005" w:tentative="1">
      <w:start w:val="1"/>
      <w:numFmt w:val="bullet"/>
      <w:lvlText w:val=""/>
      <w:lvlJc w:val="left"/>
      <w:pPr>
        <w:ind w:left="1845" w:hanging="360"/>
      </w:pPr>
      <w:rPr>
        <w:rFonts w:ascii="Wingdings" w:hAnsi="Wingdings" w:hint="default"/>
      </w:rPr>
    </w:lvl>
    <w:lvl w:ilvl="3" w:tplc="08180001" w:tentative="1">
      <w:start w:val="1"/>
      <w:numFmt w:val="bullet"/>
      <w:lvlText w:val=""/>
      <w:lvlJc w:val="left"/>
      <w:pPr>
        <w:ind w:left="2565" w:hanging="360"/>
      </w:pPr>
      <w:rPr>
        <w:rFonts w:ascii="Symbol" w:hAnsi="Symbol" w:hint="default"/>
      </w:rPr>
    </w:lvl>
    <w:lvl w:ilvl="4" w:tplc="08180003" w:tentative="1">
      <w:start w:val="1"/>
      <w:numFmt w:val="bullet"/>
      <w:lvlText w:val="o"/>
      <w:lvlJc w:val="left"/>
      <w:pPr>
        <w:ind w:left="3285" w:hanging="360"/>
      </w:pPr>
      <w:rPr>
        <w:rFonts w:ascii="Courier New" w:hAnsi="Courier New" w:cs="Courier New" w:hint="default"/>
      </w:rPr>
    </w:lvl>
    <w:lvl w:ilvl="5" w:tplc="08180005" w:tentative="1">
      <w:start w:val="1"/>
      <w:numFmt w:val="bullet"/>
      <w:lvlText w:val=""/>
      <w:lvlJc w:val="left"/>
      <w:pPr>
        <w:ind w:left="4005" w:hanging="360"/>
      </w:pPr>
      <w:rPr>
        <w:rFonts w:ascii="Wingdings" w:hAnsi="Wingdings" w:hint="default"/>
      </w:rPr>
    </w:lvl>
    <w:lvl w:ilvl="6" w:tplc="08180001" w:tentative="1">
      <w:start w:val="1"/>
      <w:numFmt w:val="bullet"/>
      <w:lvlText w:val=""/>
      <w:lvlJc w:val="left"/>
      <w:pPr>
        <w:ind w:left="4725" w:hanging="360"/>
      </w:pPr>
      <w:rPr>
        <w:rFonts w:ascii="Symbol" w:hAnsi="Symbol" w:hint="default"/>
      </w:rPr>
    </w:lvl>
    <w:lvl w:ilvl="7" w:tplc="08180003" w:tentative="1">
      <w:start w:val="1"/>
      <w:numFmt w:val="bullet"/>
      <w:lvlText w:val="o"/>
      <w:lvlJc w:val="left"/>
      <w:pPr>
        <w:ind w:left="5445" w:hanging="360"/>
      </w:pPr>
      <w:rPr>
        <w:rFonts w:ascii="Courier New" w:hAnsi="Courier New" w:cs="Courier New" w:hint="default"/>
      </w:rPr>
    </w:lvl>
    <w:lvl w:ilvl="8" w:tplc="08180005" w:tentative="1">
      <w:start w:val="1"/>
      <w:numFmt w:val="bullet"/>
      <w:lvlText w:val=""/>
      <w:lvlJc w:val="left"/>
      <w:pPr>
        <w:ind w:left="6165" w:hanging="360"/>
      </w:pPr>
      <w:rPr>
        <w:rFonts w:ascii="Wingdings" w:hAnsi="Wingdings" w:hint="default"/>
      </w:rPr>
    </w:lvl>
  </w:abstractNum>
  <w:abstractNum w:abstractNumId="41" w15:restartNumberingAfterBreak="0">
    <w:nsid w:val="62EF35E2"/>
    <w:multiLevelType w:val="hybridMultilevel"/>
    <w:tmpl w:val="C24C73AC"/>
    <w:lvl w:ilvl="0" w:tplc="7492815C">
      <w:start w:val="1"/>
      <w:numFmt w:val="decimal"/>
      <w:lvlText w:val="6.1.%1."/>
      <w:lvlJc w:val="left"/>
      <w:pPr>
        <w:ind w:left="92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35B7370"/>
    <w:multiLevelType w:val="hybridMultilevel"/>
    <w:tmpl w:val="CA92CF3E"/>
    <w:lvl w:ilvl="0" w:tplc="83F270B4">
      <w:start w:val="43"/>
      <w:numFmt w:val="decimal"/>
      <w:lvlText w:val="%1."/>
      <w:lvlJc w:val="left"/>
      <w:pPr>
        <w:ind w:left="36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6D42823"/>
    <w:multiLevelType w:val="multilevel"/>
    <w:tmpl w:val="02D4FB80"/>
    <w:lvl w:ilvl="0">
      <w:start w:val="1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A1F6E83"/>
    <w:multiLevelType w:val="hybridMultilevel"/>
    <w:tmpl w:val="C8AE7416"/>
    <w:lvl w:ilvl="0" w:tplc="C93EC9A2">
      <w:start w:val="1"/>
      <w:numFmt w:val="decimal"/>
      <w:lvlText w:val="%1)"/>
      <w:lvlJc w:val="left"/>
      <w:pPr>
        <w:ind w:left="720" w:hanging="360"/>
      </w:pPr>
    </w:lvl>
    <w:lvl w:ilvl="1" w:tplc="CB367A14">
      <w:start w:val="1"/>
      <w:numFmt w:val="decimal"/>
      <w:lvlText w:val="%2)"/>
      <w:lvlJc w:val="left"/>
      <w:pPr>
        <w:ind w:left="720" w:hanging="360"/>
      </w:pPr>
    </w:lvl>
    <w:lvl w:ilvl="2" w:tplc="F06E699C">
      <w:start w:val="1"/>
      <w:numFmt w:val="decimal"/>
      <w:lvlText w:val="%3)"/>
      <w:lvlJc w:val="left"/>
      <w:pPr>
        <w:ind w:left="720" w:hanging="360"/>
      </w:pPr>
    </w:lvl>
    <w:lvl w:ilvl="3" w:tplc="08C4AC48">
      <w:start w:val="1"/>
      <w:numFmt w:val="decimal"/>
      <w:lvlText w:val="%4)"/>
      <w:lvlJc w:val="left"/>
      <w:pPr>
        <w:ind w:left="720" w:hanging="360"/>
      </w:pPr>
    </w:lvl>
    <w:lvl w:ilvl="4" w:tplc="D25807A2">
      <w:start w:val="1"/>
      <w:numFmt w:val="decimal"/>
      <w:lvlText w:val="%5)"/>
      <w:lvlJc w:val="left"/>
      <w:pPr>
        <w:ind w:left="720" w:hanging="360"/>
      </w:pPr>
    </w:lvl>
    <w:lvl w:ilvl="5" w:tplc="4D0C3350">
      <w:start w:val="1"/>
      <w:numFmt w:val="decimal"/>
      <w:lvlText w:val="%6)"/>
      <w:lvlJc w:val="left"/>
      <w:pPr>
        <w:ind w:left="720" w:hanging="360"/>
      </w:pPr>
    </w:lvl>
    <w:lvl w:ilvl="6" w:tplc="D924C86E">
      <w:start w:val="1"/>
      <w:numFmt w:val="decimal"/>
      <w:lvlText w:val="%7)"/>
      <w:lvlJc w:val="left"/>
      <w:pPr>
        <w:ind w:left="720" w:hanging="360"/>
      </w:pPr>
    </w:lvl>
    <w:lvl w:ilvl="7" w:tplc="D170489C">
      <w:start w:val="1"/>
      <w:numFmt w:val="decimal"/>
      <w:lvlText w:val="%8)"/>
      <w:lvlJc w:val="left"/>
      <w:pPr>
        <w:ind w:left="720" w:hanging="360"/>
      </w:pPr>
    </w:lvl>
    <w:lvl w:ilvl="8" w:tplc="D70A2850">
      <w:start w:val="1"/>
      <w:numFmt w:val="decimal"/>
      <w:lvlText w:val="%9)"/>
      <w:lvlJc w:val="left"/>
      <w:pPr>
        <w:ind w:left="720" w:hanging="360"/>
      </w:pPr>
    </w:lvl>
  </w:abstractNum>
  <w:abstractNum w:abstractNumId="45" w15:restartNumberingAfterBreak="0">
    <w:nsid w:val="6CFE29CC"/>
    <w:multiLevelType w:val="hybridMultilevel"/>
    <w:tmpl w:val="61124D8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723A5915"/>
    <w:multiLevelType w:val="hybridMultilevel"/>
    <w:tmpl w:val="99ACE5E0"/>
    <w:lvl w:ilvl="0" w:tplc="51AE008C">
      <w:start w:val="1"/>
      <w:numFmt w:val="decimal"/>
      <w:lvlText w:val="%1)"/>
      <w:lvlJc w:val="left"/>
      <w:pPr>
        <w:ind w:left="720" w:hanging="360"/>
      </w:pPr>
    </w:lvl>
    <w:lvl w:ilvl="1" w:tplc="6CB24DAE">
      <w:start w:val="1"/>
      <w:numFmt w:val="decimal"/>
      <w:lvlText w:val="%2)"/>
      <w:lvlJc w:val="left"/>
      <w:pPr>
        <w:ind w:left="720" w:hanging="360"/>
      </w:pPr>
    </w:lvl>
    <w:lvl w:ilvl="2" w:tplc="8CE6CDE0">
      <w:start w:val="1"/>
      <w:numFmt w:val="decimal"/>
      <w:lvlText w:val="%3)"/>
      <w:lvlJc w:val="left"/>
      <w:pPr>
        <w:ind w:left="720" w:hanging="360"/>
      </w:pPr>
    </w:lvl>
    <w:lvl w:ilvl="3" w:tplc="96D887DA">
      <w:start w:val="1"/>
      <w:numFmt w:val="decimal"/>
      <w:lvlText w:val="%4)"/>
      <w:lvlJc w:val="left"/>
      <w:pPr>
        <w:ind w:left="720" w:hanging="360"/>
      </w:pPr>
    </w:lvl>
    <w:lvl w:ilvl="4" w:tplc="36D0164A">
      <w:start w:val="1"/>
      <w:numFmt w:val="decimal"/>
      <w:lvlText w:val="%5)"/>
      <w:lvlJc w:val="left"/>
      <w:pPr>
        <w:ind w:left="720" w:hanging="360"/>
      </w:pPr>
    </w:lvl>
    <w:lvl w:ilvl="5" w:tplc="59381A6C">
      <w:start w:val="1"/>
      <w:numFmt w:val="decimal"/>
      <w:lvlText w:val="%6)"/>
      <w:lvlJc w:val="left"/>
      <w:pPr>
        <w:ind w:left="720" w:hanging="360"/>
      </w:pPr>
    </w:lvl>
    <w:lvl w:ilvl="6" w:tplc="EB187816">
      <w:start w:val="1"/>
      <w:numFmt w:val="decimal"/>
      <w:lvlText w:val="%7)"/>
      <w:lvlJc w:val="left"/>
      <w:pPr>
        <w:ind w:left="720" w:hanging="360"/>
      </w:pPr>
    </w:lvl>
    <w:lvl w:ilvl="7" w:tplc="68BA19B8">
      <w:start w:val="1"/>
      <w:numFmt w:val="decimal"/>
      <w:lvlText w:val="%8)"/>
      <w:lvlJc w:val="left"/>
      <w:pPr>
        <w:ind w:left="720" w:hanging="360"/>
      </w:pPr>
    </w:lvl>
    <w:lvl w:ilvl="8" w:tplc="20A0F5A4">
      <w:start w:val="1"/>
      <w:numFmt w:val="decimal"/>
      <w:lvlText w:val="%9)"/>
      <w:lvlJc w:val="left"/>
      <w:pPr>
        <w:ind w:left="720" w:hanging="360"/>
      </w:pPr>
    </w:lvl>
  </w:abstractNum>
  <w:num w:numId="1" w16cid:durableId="364446495">
    <w:abstractNumId w:val="24"/>
  </w:num>
  <w:num w:numId="2" w16cid:durableId="1276906427">
    <w:abstractNumId w:val="32"/>
  </w:num>
  <w:num w:numId="3" w16cid:durableId="1907452683">
    <w:abstractNumId w:val="23"/>
  </w:num>
  <w:num w:numId="4" w16cid:durableId="951401867">
    <w:abstractNumId w:val="7"/>
  </w:num>
  <w:num w:numId="5" w16cid:durableId="344984866">
    <w:abstractNumId w:val="22"/>
  </w:num>
  <w:num w:numId="6" w16cid:durableId="467482192">
    <w:abstractNumId w:val="11"/>
  </w:num>
  <w:num w:numId="7" w16cid:durableId="260143104">
    <w:abstractNumId w:val="30"/>
  </w:num>
  <w:num w:numId="8" w16cid:durableId="801769376">
    <w:abstractNumId w:val="0"/>
  </w:num>
  <w:num w:numId="9" w16cid:durableId="1918055393">
    <w:abstractNumId w:val="13"/>
  </w:num>
  <w:num w:numId="10" w16cid:durableId="404691611">
    <w:abstractNumId w:val="26"/>
  </w:num>
  <w:num w:numId="11" w16cid:durableId="1909685983">
    <w:abstractNumId w:val="5"/>
  </w:num>
  <w:num w:numId="12" w16cid:durableId="1890149384">
    <w:abstractNumId w:val="37"/>
  </w:num>
  <w:num w:numId="13" w16cid:durableId="559052674">
    <w:abstractNumId w:val="40"/>
  </w:num>
  <w:num w:numId="14" w16cid:durableId="8916137">
    <w:abstractNumId w:val="45"/>
  </w:num>
  <w:num w:numId="15" w16cid:durableId="1448623114">
    <w:abstractNumId w:val="34"/>
  </w:num>
  <w:num w:numId="16" w16cid:durableId="368916452">
    <w:abstractNumId w:val="31"/>
  </w:num>
  <w:num w:numId="17" w16cid:durableId="14868937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5021347">
    <w:abstractNumId w:val="33"/>
  </w:num>
  <w:num w:numId="19" w16cid:durableId="45567265">
    <w:abstractNumId w:val="9"/>
  </w:num>
  <w:num w:numId="20" w16cid:durableId="160699032">
    <w:abstractNumId w:val="1"/>
  </w:num>
  <w:num w:numId="21" w16cid:durableId="1798449623">
    <w:abstractNumId w:val="42"/>
  </w:num>
  <w:num w:numId="22" w16cid:durableId="1982929471">
    <w:abstractNumId w:val="8"/>
  </w:num>
  <w:num w:numId="23" w16cid:durableId="1698894923">
    <w:abstractNumId w:val="27"/>
  </w:num>
  <w:num w:numId="24" w16cid:durableId="1984388145">
    <w:abstractNumId w:val="28"/>
  </w:num>
  <w:num w:numId="25" w16cid:durableId="1892576542">
    <w:abstractNumId w:val="35"/>
  </w:num>
  <w:num w:numId="26" w16cid:durableId="2141072927">
    <w:abstractNumId w:val="6"/>
  </w:num>
  <w:num w:numId="27" w16cid:durableId="657882487">
    <w:abstractNumId w:val="12"/>
  </w:num>
  <w:num w:numId="28" w16cid:durableId="1987203340">
    <w:abstractNumId w:val="4"/>
  </w:num>
  <w:num w:numId="29" w16cid:durableId="1976717305">
    <w:abstractNumId w:val="29"/>
  </w:num>
  <w:num w:numId="30" w16cid:durableId="815605962">
    <w:abstractNumId w:val="19"/>
  </w:num>
  <w:num w:numId="31" w16cid:durableId="1040205189">
    <w:abstractNumId w:val="3"/>
  </w:num>
  <w:num w:numId="32" w16cid:durableId="776172777">
    <w:abstractNumId w:val="46"/>
  </w:num>
  <w:num w:numId="33" w16cid:durableId="1860393632">
    <w:abstractNumId w:val="44"/>
  </w:num>
  <w:num w:numId="34" w16cid:durableId="492188231">
    <w:abstractNumId w:val="2"/>
  </w:num>
  <w:num w:numId="35" w16cid:durableId="307370441">
    <w:abstractNumId w:val="41"/>
  </w:num>
  <w:num w:numId="36" w16cid:durableId="797335206">
    <w:abstractNumId w:val="39"/>
  </w:num>
  <w:num w:numId="37" w16cid:durableId="25758184">
    <w:abstractNumId w:val="18"/>
  </w:num>
  <w:num w:numId="38" w16cid:durableId="1411998994">
    <w:abstractNumId w:val="25"/>
  </w:num>
  <w:num w:numId="39" w16cid:durableId="2124492643">
    <w:abstractNumId w:val="10"/>
  </w:num>
  <w:num w:numId="40" w16cid:durableId="875773939">
    <w:abstractNumId w:val="16"/>
  </w:num>
  <w:num w:numId="41" w16cid:durableId="2116823882">
    <w:abstractNumId w:val="15"/>
  </w:num>
  <w:num w:numId="42" w16cid:durableId="65959092">
    <w:abstractNumId w:val="43"/>
  </w:num>
  <w:num w:numId="43" w16cid:durableId="225723950">
    <w:abstractNumId w:val="17"/>
  </w:num>
  <w:num w:numId="44" w16cid:durableId="651981338">
    <w:abstractNumId w:val="14"/>
  </w:num>
  <w:num w:numId="45" w16cid:durableId="1773163266">
    <w:abstractNumId w:val="20"/>
  </w:num>
  <w:num w:numId="46" w16cid:durableId="483548369">
    <w:abstractNumId w:val="38"/>
  </w:num>
  <w:num w:numId="47" w16cid:durableId="11460471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3B"/>
    <w:rsid w:val="00000B5D"/>
    <w:rsid w:val="00000D69"/>
    <w:rsid w:val="00001226"/>
    <w:rsid w:val="00004B5C"/>
    <w:rsid w:val="00007009"/>
    <w:rsid w:val="000076E3"/>
    <w:rsid w:val="00010D18"/>
    <w:rsid w:val="00012FF1"/>
    <w:rsid w:val="0001359F"/>
    <w:rsid w:val="00017B1C"/>
    <w:rsid w:val="00020FDE"/>
    <w:rsid w:val="00021293"/>
    <w:rsid w:val="00021EE9"/>
    <w:rsid w:val="00022D50"/>
    <w:rsid w:val="00023472"/>
    <w:rsid w:val="00023B1D"/>
    <w:rsid w:val="00024747"/>
    <w:rsid w:val="000266E5"/>
    <w:rsid w:val="0002782B"/>
    <w:rsid w:val="00027858"/>
    <w:rsid w:val="000301EA"/>
    <w:rsid w:val="00030A4E"/>
    <w:rsid w:val="00031668"/>
    <w:rsid w:val="00031B3C"/>
    <w:rsid w:val="00032F8D"/>
    <w:rsid w:val="00033E59"/>
    <w:rsid w:val="00034721"/>
    <w:rsid w:val="00034AFC"/>
    <w:rsid w:val="00036308"/>
    <w:rsid w:val="00037B71"/>
    <w:rsid w:val="00040827"/>
    <w:rsid w:val="00040CF4"/>
    <w:rsid w:val="0004160F"/>
    <w:rsid w:val="00042F50"/>
    <w:rsid w:val="0004313A"/>
    <w:rsid w:val="0004524C"/>
    <w:rsid w:val="0004654F"/>
    <w:rsid w:val="000476B4"/>
    <w:rsid w:val="00047CD4"/>
    <w:rsid w:val="0005000A"/>
    <w:rsid w:val="00050675"/>
    <w:rsid w:val="00051B16"/>
    <w:rsid w:val="00052A07"/>
    <w:rsid w:val="00052E61"/>
    <w:rsid w:val="000539B9"/>
    <w:rsid w:val="00053DD8"/>
    <w:rsid w:val="0005579F"/>
    <w:rsid w:val="00055F4D"/>
    <w:rsid w:val="00056A30"/>
    <w:rsid w:val="00060269"/>
    <w:rsid w:val="00060494"/>
    <w:rsid w:val="00060610"/>
    <w:rsid w:val="0006097E"/>
    <w:rsid w:val="0006114F"/>
    <w:rsid w:val="00061F4F"/>
    <w:rsid w:val="000631B6"/>
    <w:rsid w:val="00063EC4"/>
    <w:rsid w:val="0006480D"/>
    <w:rsid w:val="00065659"/>
    <w:rsid w:val="000665D3"/>
    <w:rsid w:val="00067081"/>
    <w:rsid w:val="00070089"/>
    <w:rsid w:val="000704D3"/>
    <w:rsid w:val="000711C1"/>
    <w:rsid w:val="000735CA"/>
    <w:rsid w:val="00074881"/>
    <w:rsid w:val="0007544C"/>
    <w:rsid w:val="00075757"/>
    <w:rsid w:val="00075AE2"/>
    <w:rsid w:val="00076159"/>
    <w:rsid w:val="00077130"/>
    <w:rsid w:val="00077353"/>
    <w:rsid w:val="00077C4F"/>
    <w:rsid w:val="00080BA2"/>
    <w:rsid w:val="000834FD"/>
    <w:rsid w:val="000849A3"/>
    <w:rsid w:val="00084EE5"/>
    <w:rsid w:val="000855FA"/>
    <w:rsid w:val="0008629D"/>
    <w:rsid w:val="000900E4"/>
    <w:rsid w:val="00090253"/>
    <w:rsid w:val="00090269"/>
    <w:rsid w:val="00091004"/>
    <w:rsid w:val="000914D5"/>
    <w:rsid w:val="00091FBB"/>
    <w:rsid w:val="00092B6C"/>
    <w:rsid w:val="000950D1"/>
    <w:rsid w:val="00096700"/>
    <w:rsid w:val="00096A64"/>
    <w:rsid w:val="000971ED"/>
    <w:rsid w:val="000A0154"/>
    <w:rsid w:val="000A145E"/>
    <w:rsid w:val="000A1B9A"/>
    <w:rsid w:val="000A239F"/>
    <w:rsid w:val="000A23E9"/>
    <w:rsid w:val="000A4745"/>
    <w:rsid w:val="000A4793"/>
    <w:rsid w:val="000A5716"/>
    <w:rsid w:val="000A649C"/>
    <w:rsid w:val="000B0FCC"/>
    <w:rsid w:val="000B1723"/>
    <w:rsid w:val="000B4426"/>
    <w:rsid w:val="000B5C55"/>
    <w:rsid w:val="000B5F68"/>
    <w:rsid w:val="000B76F2"/>
    <w:rsid w:val="000B7A40"/>
    <w:rsid w:val="000C013F"/>
    <w:rsid w:val="000C14E1"/>
    <w:rsid w:val="000C23CD"/>
    <w:rsid w:val="000C2780"/>
    <w:rsid w:val="000C3674"/>
    <w:rsid w:val="000C4B91"/>
    <w:rsid w:val="000C5D3E"/>
    <w:rsid w:val="000C7A37"/>
    <w:rsid w:val="000D0449"/>
    <w:rsid w:val="000D0FDE"/>
    <w:rsid w:val="000D23D0"/>
    <w:rsid w:val="000D367D"/>
    <w:rsid w:val="000D3704"/>
    <w:rsid w:val="000D381E"/>
    <w:rsid w:val="000D3E0D"/>
    <w:rsid w:val="000D4582"/>
    <w:rsid w:val="000E167B"/>
    <w:rsid w:val="000E2010"/>
    <w:rsid w:val="000E2808"/>
    <w:rsid w:val="000E3309"/>
    <w:rsid w:val="000E3447"/>
    <w:rsid w:val="000E3A36"/>
    <w:rsid w:val="000E7090"/>
    <w:rsid w:val="000E7BED"/>
    <w:rsid w:val="000F067F"/>
    <w:rsid w:val="000F1F33"/>
    <w:rsid w:val="000F22CB"/>
    <w:rsid w:val="000F3784"/>
    <w:rsid w:val="000F6909"/>
    <w:rsid w:val="000F6E20"/>
    <w:rsid w:val="000F76D7"/>
    <w:rsid w:val="001002EF"/>
    <w:rsid w:val="001005F8"/>
    <w:rsid w:val="001018C4"/>
    <w:rsid w:val="001028CA"/>
    <w:rsid w:val="001036BB"/>
    <w:rsid w:val="00103EF2"/>
    <w:rsid w:val="001041EC"/>
    <w:rsid w:val="00105000"/>
    <w:rsid w:val="00106EFD"/>
    <w:rsid w:val="00113697"/>
    <w:rsid w:val="00113B08"/>
    <w:rsid w:val="001154EB"/>
    <w:rsid w:val="001165B2"/>
    <w:rsid w:val="001209DB"/>
    <w:rsid w:val="00120ECC"/>
    <w:rsid w:val="0012143E"/>
    <w:rsid w:val="00122EE3"/>
    <w:rsid w:val="001230C0"/>
    <w:rsid w:val="00123184"/>
    <w:rsid w:val="00123FC4"/>
    <w:rsid w:val="00124DF6"/>
    <w:rsid w:val="00125133"/>
    <w:rsid w:val="001257A0"/>
    <w:rsid w:val="00127E90"/>
    <w:rsid w:val="0013180E"/>
    <w:rsid w:val="00132A6E"/>
    <w:rsid w:val="001331FC"/>
    <w:rsid w:val="00133BE4"/>
    <w:rsid w:val="0013486E"/>
    <w:rsid w:val="0013491B"/>
    <w:rsid w:val="00134A2C"/>
    <w:rsid w:val="00135CF1"/>
    <w:rsid w:val="0013773A"/>
    <w:rsid w:val="00137A49"/>
    <w:rsid w:val="00142893"/>
    <w:rsid w:val="001432F4"/>
    <w:rsid w:val="00143379"/>
    <w:rsid w:val="00144876"/>
    <w:rsid w:val="00147C75"/>
    <w:rsid w:val="00150D48"/>
    <w:rsid w:val="0015111D"/>
    <w:rsid w:val="001519FE"/>
    <w:rsid w:val="00152BF7"/>
    <w:rsid w:val="001533EB"/>
    <w:rsid w:val="001544CB"/>
    <w:rsid w:val="00156837"/>
    <w:rsid w:val="00156C0E"/>
    <w:rsid w:val="00157585"/>
    <w:rsid w:val="00162711"/>
    <w:rsid w:val="00163106"/>
    <w:rsid w:val="00163427"/>
    <w:rsid w:val="00163787"/>
    <w:rsid w:val="00163E1C"/>
    <w:rsid w:val="001642FB"/>
    <w:rsid w:val="001647EB"/>
    <w:rsid w:val="001650A9"/>
    <w:rsid w:val="00166D5C"/>
    <w:rsid w:val="00170380"/>
    <w:rsid w:val="001719BA"/>
    <w:rsid w:val="00172295"/>
    <w:rsid w:val="00173260"/>
    <w:rsid w:val="00173E65"/>
    <w:rsid w:val="00174767"/>
    <w:rsid w:val="00175D4D"/>
    <w:rsid w:val="00176733"/>
    <w:rsid w:val="0017699E"/>
    <w:rsid w:val="00181329"/>
    <w:rsid w:val="0018276B"/>
    <w:rsid w:val="00182DFD"/>
    <w:rsid w:val="001851FE"/>
    <w:rsid w:val="00186416"/>
    <w:rsid w:val="001867AF"/>
    <w:rsid w:val="00186E3A"/>
    <w:rsid w:val="00190277"/>
    <w:rsid w:val="00190883"/>
    <w:rsid w:val="001935CF"/>
    <w:rsid w:val="00193683"/>
    <w:rsid w:val="00195BD0"/>
    <w:rsid w:val="00196A75"/>
    <w:rsid w:val="001978E4"/>
    <w:rsid w:val="001A0048"/>
    <w:rsid w:val="001A11A6"/>
    <w:rsid w:val="001A283B"/>
    <w:rsid w:val="001A3756"/>
    <w:rsid w:val="001A3C82"/>
    <w:rsid w:val="001A50FD"/>
    <w:rsid w:val="001A63EC"/>
    <w:rsid w:val="001B0035"/>
    <w:rsid w:val="001B0CBF"/>
    <w:rsid w:val="001B214B"/>
    <w:rsid w:val="001B484B"/>
    <w:rsid w:val="001B634A"/>
    <w:rsid w:val="001B6921"/>
    <w:rsid w:val="001C0789"/>
    <w:rsid w:val="001C22F1"/>
    <w:rsid w:val="001C3194"/>
    <w:rsid w:val="001C4977"/>
    <w:rsid w:val="001C5098"/>
    <w:rsid w:val="001C558B"/>
    <w:rsid w:val="001C61B6"/>
    <w:rsid w:val="001C7156"/>
    <w:rsid w:val="001C7708"/>
    <w:rsid w:val="001C78BA"/>
    <w:rsid w:val="001D1657"/>
    <w:rsid w:val="001D1D77"/>
    <w:rsid w:val="001D2091"/>
    <w:rsid w:val="001D4623"/>
    <w:rsid w:val="001D7409"/>
    <w:rsid w:val="001D74CA"/>
    <w:rsid w:val="001D7F37"/>
    <w:rsid w:val="001E0932"/>
    <w:rsid w:val="001E136F"/>
    <w:rsid w:val="001E3148"/>
    <w:rsid w:val="001E334D"/>
    <w:rsid w:val="001E3D2C"/>
    <w:rsid w:val="001E50C3"/>
    <w:rsid w:val="001E6D14"/>
    <w:rsid w:val="001F0D44"/>
    <w:rsid w:val="001F1178"/>
    <w:rsid w:val="001F18BE"/>
    <w:rsid w:val="001F2691"/>
    <w:rsid w:val="001F308B"/>
    <w:rsid w:val="001F6391"/>
    <w:rsid w:val="001F7815"/>
    <w:rsid w:val="002003D3"/>
    <w:rsid w:val="002007DF"/>
    <w:rsid w:val="00200A18"/>
    <w:rsid w:val="00200F27"/>
    <w:rsid w:val="0020123F"/>
    <w:rsid w:val="00201E5E"/>
    <w:rsid w:val="00202876"/>
    <w:rsid w:val="0020289D"/>
    <w:rsid w:val="00204D38"/>
    <w:rsid w:val="00204F96"/>
    <w:rsid w:val="00205607"/>
    <w:rsid w:val="0020609C"/>
    <w:rsid w:val="0020767A"/>
    <w:rsid w:val="00211938"/>
    <w:rsid w:val="0021349A"/>
    <w:rsid w:val="002146BF"/>
    <w:rsid w:val="00214C97"/>
    <w:rsid w:val="00215EE6"/>
    <w:rsid w:val="00216E44"/>
    <w:rsid w:val="0021732E"/>
    <w:rsid w:val="002179DA"/>
    <w:rsid w:val="0022299D"/>
    <w:rsid w:val="0022315A"/>
    <w:rsid w:val="002240CD"/>
    <w:rsid w:val="00225D4D"/>
    <w:rsid w:val="00226C01"/>
    <w:rsid w:val="00227204"/>
    <w:rsid w:val="0023038A"/>
    <w:rsid w:val="002323C4"/>
    <w:rsid w:val="0023387A"/>
    <w:rsid w:val="00237655"/>
    <w:rsid w:val="002400F1"/>
    <w:rsid w:val="002412D9"/>
    <w:rsid w:val="002433C2"/>
    <w:rsid w:val="00243547"/>
    <w:rsid w:val="00243D10"/>
    <w:rsid w:val="002443D4"/>
    <w:rsid w:val="002447C0"/>
    <w:rsid w:val="00245F42"/>
    <w:rsid w:val="002501FC"/>
    <w:rsid w:val="00251446"/>
    <w:rsid w:val="00251E74"/>
    <w:rsid w:val="0025332F"/>
    <w:rsid w:val="00253895"/>
    <w:rsid w:val="00253FAE"/>
    <w:rsid w:val="002547A4"/>
    <w:rsid w:val="0025743F"/>
    <w:rsid w:val="00260F8D"/>
    <w:rsid w:val="00261F9F"/>
    <w:rsid w:val="00264CBA"/>
    <w:rsid w:val="002706B7"/>
    <w:rsid w:val="00270A0C"/>
    <w:rsid w:val="00271609"/>
    <w:rsid w:val="00271D56"/>
    <w:rsid w:val="00273F96"/>
    <w:rsid w:val="00274C19"/>
    <w:rsid w:val="002753E7"/>
    <w:rsid w:val="00276267"/>
    <w:rsid w:val="002777B7"/>
    <w:rsid w:val="00282486"/>
    <w:rsid w:val="0028354E"/>
    <w:rsid w:val="00284C82"/>
    <w:rsid w:val="00285406"/>
    <w:rsid w:val="0028692F"/>
    <w:rsid w:val="00286D63"/>
    <w:rsid w:val="00286E7F"/>
    <w:rsid w:val="00287F9A"/>
    <w:rsid w:val="00290933"/>
    <w:rsid w:val="002932EA"/>
    <w:rsid w:val="002935A2"/>
    <w:rsid w:val="002946DB"/>
    <w:rsid w:val="002946DF"/>
    <w:rsid w:val="002963E3"/>
    <w:rsid w:val="002972B5"/>
    <w:rsid w:val="00297B4B"/>
    <w:rsid w:val="00297E8F"/>
    <w:rsid w:val="002A1338"/>
    <w:rsid w:val="002A5BBC"/>
    <w:rsid w:val="002A6241"/>
    <w:rsid w:val="002B0D14"/>
    <w:rsid w:val="002B2EB7"/>
    <w:rsid w:val="002B411B"/>
    <w:rsid w:val="002B4738"/>
    <w:rsid w:val="002B483D"/>
    <w:rsid w:val="002B590A"/>
    <w:rsid w:val="002B6796"/>
    <w:rsid w:val="002C070C"/>
    <w:rsid w:val="002C0859"/>
    <w:rsid w:val="002C165B"/>
    <w:rsid w:val="002C2A6A"/>
    <w:rsid w:val="002C3B8E"/>
    <w:rsid w:val="002C55B5"/>
    <w:rsid w:val="002C5F4F"/>
    <w:rsid w:val="002D174D"/>
    <w:rsid w:val="002D1DA9"/>
    <w:rsid w:val="002D2987"/>
    <w:rsid w:val="002D4A74"/>
    <w:rsid w:val="002D4EC3"/>
    <w:rsid w:val="002D5C84"/>
    <w:rsid w:val="002D6810"/>
    <w:rsid w:val="002E1174"/>
    <w:rsid w:val="002E266B"/>
    <w:rsid w:val="002E2998"/>
    <w:rsid w:val="002E58DA"/>
    <w:rsid w:val="002E66D4"/>
    <w:rsid w:val="002F01FB"/>
    <w:rsid w:val="002F0342"/>
    <w:rsid w:val="002F0568"/>
    <w:rsid w:val="002F71C6"/>
    <w:rsid w:val="002F7B38"/>
    <w:rsid w:val="002F7FD4"/>
    <w:rsid w:val="0030046D"/>
    <w:rsid w:val="00300FEE"/>
    <w:rsid w:val="00305BF2"/>
    <w:rsid w:val="00305F98"/>
    <w:rsid w:val="00306863"/>
    <w:rsid w:val="003100AA"/>
    <w:rsid w:val="00311174"/>
    <w:rsid w:val="00313728"/>
    <w:rsid w:val="003179E8"/>
    <w:rsid w:val="00320FB4"/>
    <w:rsid w:val="0032169D"/>
    <w:rsid w:val="0032226F"/>
    <w:rsid w:val="00323A25"/>
    <w:rsid w:val="00323C33"/>
    <w:rsid w:val="00325E0D"/>
    <w:rsid w:val="00325E3E"/>
    <w:rsid w:val="00327544"/>
    <w:rsid w:val="003301CE"/>
    <w:rsid w:val="00330518"/>
    <w:rsid w:val="00330A5F"/>
    <w:rsid w:val="00330C89"/>
    <w:rsid w:val="00331439"/>
    <w:rsid w:val="003314CA"/>
    <w:rsid w:val="00333160"/>
    <w:rsid w:val="003342D5"/>
    <w:rsid w:val="00336D31"/>
    <w:rsid w:val="00340A59"/>
    <w:rsid w:val="003410CF"/>
    <w:rsid w:val="00342A35"/>
    <w:rsid w:val="00343D36"/>
    <w:rsid w:val="0034416A"/>
    <w:rsid w:val="0034526A"/>
    <w:rsid w:val="00345CC2"/>
    <w:rsid w:val="00346D24"/>
    <w:rsid w:val="00346E9E"/>
    <w:rsid w:val="00350968"/>
    <w:rsid w:val="00350F3F"/>
    <w:rsid w:val="00351977"/>
    <w:rsid w:val="00351AB9"/>
    <w:rsid w:val="00352563"/>
    <w:rsid w:val="00353735"/>
    <w:rsid w:val="00354D2D"/>
    <w:rsid w:val="003553F5"/>
    <w:rsid w:val="00355477"/>
    <w:rsid w:val="003568D4"/>
    <w:rsid w:val="00360349"/>
    <w:rsid w:val="00360677"/>
    <w:rsid w:val="003635AF"/>
    <w:rsid w:val="00364CCC"/>
    <w:rsid w:val="00366C35"/>
    <w:rsid w:val="00367420"/>
    <w:rsid w:val="00367DDD"/>
    <w:rsid w:val="00370277"/>
    <w:rsid w:val="003705BD"/>
    <w:rsid w:val="003706E3"/>
    <w:rsid w:val="003713AC"/>
    <w:rsid w:val="003722FB"/>
    <w:rsid w:val="003736B2"/>
    <w:rsid w:val="00374C62"/>
    <w:rsid w:val="003756C7"/>
    <w:rsid w:val="003818DC"/>
    <w:rsid w:val="0038199E"/>
    <w:rsid w:val="00382212"/>
    <w:rsid w:val="00382365"/>
    <w:rsid w:val="003847E5"/>
    <w:rsid w:val="00384EB2"/>
    <w:rsid w:val="00385D91"/>
    <w:rsid w:val="00386CEA"/>
    <w:rsid w:val="00387380"/>
    <w:rsid w:val="00387D5E"/>
    <w:rsid w:val="00387FF3"/>
    <w:rsid w:val="00391E95"/>
    <w:rsid w:val="00392524"/>
    <w:rsid w:val="00393BB9"/>
    <w:rsid w:val="003940CA"/>
    <w:rsid w:val="00394594"/>
    <w:rsid w:val="0039531B"/>
    <w:rsid w:val="00395553"/>
    <w:rsid w:val="00396AE0"/>
    <w:rsid w:val="003A0B53"/>
    <w:rsid w:val="003A1A57"/>
    <w:rsid w:val="003A2930"/>
    <w:rsid w:val="003A293D"/>
    <w:rsid w:val="003A3A07"/>
    <w:rsid w:val="003A517C"/>
    <w:rsid w:val="003A587D"/>
    <w:rsid w:val="003A6031"/>
    <w:rsid w:val="003A7D8A"/>
    <w:rsid w:val="003B0DD4"/>
    <w:rsid w:val="003B571A"/>
    <w:rsid w:val="003B745B"/>
    <w:rsid w:val="003C18FE"/>
    <w:rsid w:val="003C1B22"/>
    <w:rsid w:val="003C1E6F"/>
    <w:rsid w:val="003C3F22"/>
    <w:rsid w:val="003C3FFC"/>
    <w:rsid w:val="003C6410"/>
    <w:rsid w:val="003D1A30"/>
    <w:rsid w:val="003D1AD0"/>
    <w:rsid w:val="003D4377"/>
    <w:rsid w:val="003E0CF6"/>
    <w:rsid w:val="003E3A7D"/>
    <w:rsid w:val="003E3EFD"/>
    <w:rsid w:val="003E41D5"/>
    <w:rsid w:val="003E449E"/>
    <w:rsid w:val="003E4DA3"/>
    <w:rsid w:val="003E6577"/>
    <w:rsid w:val="003E75F2"/>
    <w:rsid w:val="003F123D"/>
    <w:rsid w:val="003F1BEF"/>
    <w:rsid w:val="003F3085"/>
    <w:rsid w:val="003F3462"/>
    <w:rsid w:val="003F37D5"/>
    <w:rsid w:val="003F47DE"/>
    <w:rsid w:val="003F4E94"/>
    <w:rsid w:val="003F5604"/>
    <w:rsid w:val="003F6403"/>
    <w:rsid w:val="003F698C"/>
    <w:rsid w:val="0040022B"/>
    <w:rsid w:val="00402E63"/>
    <w:rsid w:val="00403141"/>
    <w:rsid w:val="00404A88"/>
    <w:rsid w:val="004056DB"/>
    <w:rsid w:val="004060B4"/>
    <w:rsid w:val="004111A7"/>
    <w:rsid w:val="004119AD"/>
    <w:rsid w:val="00412A4A"/>
    <w:rsid w:val="0041451D"/>
    <w:rsid w:val="0041522E"/>
    <w:rsid w:val="004170F2"/>
    <w:rsid w:val="004174F1"/>
    <w:rsid w:val="00417BC8"/>
    <w:rsid w:val="00417DE5"/>
    <w:rsid w:val="00420A15"/>
    <w:rsid w:val="00420A53"/>
    <w:rsid w:val="00422F7D"/>
    <w:rsid w:val="00423EC7"/>
    <w:rsid w:val="00424131"/>
    <w:rsid w:val="00424AC2"/>
    <w:rsid w:val="00426E62"/>
    <w:rsid w:val="0042787F"/>
    <w:rsid w:val="00430200"/>
    <w:rsid w:val="00430E5D"/>
    <w:rsid w:val="00431039"/>
    <w:rsid w:val="00431743"/>
    <w:rsid w:val="00431AEE"/>
    <w:rsid w:val="00432A48"/>
    <w:rsid w:val="00432E27"/>
    <w:rsid w:val="004339DA"/>
    <w:rsid w:val="0043508C"/>
    <w:rsid w:val="0043585F"/>
    <w:rsid w:val="00437BEB"/>
    <w:rsid w:val="004425E6"/>
    <w:rsid w:val="004441A7"/>
    <w:rsid w:val="00444778"/>
    <w:rsid w:val="00444E28"/>
    <w:rsid w:val="00446026"/>
    <w:rsid w:val="0045175F"/>
    <w:rsid w:val="0045343B"/>
    <w:rsid w:val="00455548"/>
    <w:rsid w:val="00456B06"/>
    <w:rsid w:val="00461F93"/>
    <w:rsid w:val="00462517"/>
    <w:rsid w:val="00462DD4"/>
    <w:rsid w:val="00463B8F"/>
    <w:rsid w:val="00463E84"/>
    <w:rsid w:val="00465663"/>
    <w:rsid w:val="00467B10"/>
    <w:rsid w:val="004716BC"/>
    <w:rsid w:val="00471E2B"/>
    <w:rsid w:val="00472434"/>
    <w:rsid w:val="0047427F"/>
    <w:rsid w:val="00476649"/>
    <w:rsid w:val="00477153"/>
    <w:rsid w:val="00481BA1"/>
    <w:rsid w:val="00482D0C"/>
    <w:rsid w:val="00483047"/>
    <w:rsid w:val="004836E4"/>
    <w:rsid w:val="00484CDC"/>
    <w:rsid w:val="00484DE9"/>
    <w:rsid w:val="004859B9"/>
    <w:rsid w:val="004872A9"/>
    <w:rsid w:val="0048761D"/>
    <w:rsid w:val="00487D93"/>
    <w:rsid w:val="0049127A"/>
    <w:rsid w:val="004919ED"/>
    <w:rsid w:val="004955BF"/>
    <w:rsid w:val="00495D99"/>
    <w:rsid w:val="00497014"/>
    <w:rsid w:val="004A01DD"/>
    <w:rsid w:val="004A0644"/>
    <w:rsid w:val="004A1232"/>
    <w:rsid w:val="004A2360"/>
    <w:rsid w:val="004A4047"/>
    <w:rsid w:val="004A40EC"/>
    <w:rsid w:val="004A478C"/>
    <w:rsid w:val="004A6A75"/>
    <w:rsid w:val="004A6FA3"/>
    <w:rsid w:val="004A74B4"/>
    <w:rsid w:val="004A7C68"/>
    <w:rsid w:val="004B0367"/>
    <w:rsid w:val="004B1D5A"/>
    <w:rsid w:val="004B20D9"/>
    <w:rsid w:val="004B2792"/>
    <w:rsid w:val="004B500A"/>
    <w:rsid w:val="004B5AE5"/>
    <w:rsid w:val="004C305E"/>
    <w:rsid w:val="004C318A"/>
    <w:rsid w:val="004C5098"/>
    <w:rsid w:val="004C6F35"/>
    <w:rsid w:val="004D014E"/>
    <w:rsid w:val="004D08E5"/>
    <w:rsid w:val="004D136A"/>
    <w:rsid w:val="004D1A10"/>
    <w:rsid w:val="004D29A6"/>
    <w:rsid w:val="004D4459"/>
    <w:rsid w:val="004E0822"/>
    <w:rsid w:val="004E4544"/>
    <w:rsid w:val="004E4807"/>
    <w:rsid w:val="004E5453"/>
    <w:rsid w:val="004E650E"/>
    <w:rsid w:val="004F08DE"/>
    <w:rsid w:val="004F0967"/>
    <w:rsid w:val="004F1190"/>
    <w:rsid w:val="004F1DE8"/>
    <w:rsid w:val="004F23F9"/>
    <w:rsid w:val="004F2D53"/>
    <w:rsid w:val="004F351D"/>
    <w:rsid w:val="004F3846"/>
    <w:rsid w:val="004F3F34"/>
    <w:rsid w:val="004F567D"/>
    <w:rsid w:val="004F6796"/>
    <w:rsid w:val="004F734C"/>
    <w:rsid w:val="004F791E"/>
    <w:rsid w:val="004F7D68"/>
    <w:rsid w:val="005004A5"/>
    <w:rsid w:val="00501C5C"/>
    <w:rsid w:val="0050203C"/>
    <w:rsid w:val="00502945"/>
    <w:rsid w:val="00503B77"/>
    <w:rsid w:val="00503E35"/>
    <w:rsid w:val="005049D1"/>
    <w:rsid w:val="00505C91"/>
    <w:rsid w:val="0050606F"/>
    <w:rsid w:val="00506D43"/>
    <w:rsid w:val="00510FCA"/>
    <w:rsid w:val="00511203"/>
    <w:rsid w:val="00511464"/>
    <w:rsid w:val="00513537"/>
    <w:rsid w:val="00514E3A"/>
    <w:rsid w:val="00514F6A"/>
    <w:rsid w:val="0051791E"/>
    <w:rsid w:val="005202B8"/>
    <w:rsid w:val="00520368"/>
    <w:rsid w:val="005221AF"/>
    <w:rsid w:val="00522330"/>
    <w:rsid w:val="00523497"/>
    <w:rsid w:val="00523FAD"/>
    <w:rsid w:val="005247B1"/>
    <w:rsid w:val="00524E51"/>
    <w:rsid w:val="00531C60"/>
    <w:rsid w:val="00531E36"/>
    <w:rsid w:val="005333A6"/>
    <w:rsid w:val="00533965"/>
    <w:rsid w:val="00534647"/>
    <w:rsid w:val="005346FF"/>
    <w:rsid w:val="00535656"/>
    <w:rsid w:val="005371CE"/>
    <w:rsid w:val="00537A62"/>
    <w:rsid w:val="005412E4"/>
    <w:rsid w:val="005414A4"/>
    <w:rsid w:val="00542319"/>
    <w:rsid w:val="005443AB"/>
    <w:rsid w:val="00544B7B"/>
    <w:rsid w:val="00544D00"/>
    <w:rsid w:val="005452E4"/>
    <w:rsid w:val="00547B41"/>
    <w:rsid w:val="0055121A"/>
    <w:rsid w:val="00551E0E"/>
    <w:rsid w:val="0055258A"/>
    <w:rsid w:val="005525B5"/>
    <w:rsid w:val="00553604"/>
    <w:rsid w:val="00553A7C"/>
    <w:rsid w:val="00555024"/>
    <w:rsid w:val="0055533C"/>
    <w:rsid w:val="00555AA1"/>
    <w:rsid w:val="00555E8F"/>
    <w:rsid w:val="00556547"/>
    <w:rsid w:val="00556928"/>
    <w:rsid w:val="00560ED1"/>
    <w:rsid w:val="005618E4"/>
    <w:rsid w:val="005630DF"/>
    <w:rsid w:val="00563B5E"/>
    <w:rsid w:val="00563DB0"/>
    <w:rsid w:val="00565380"/>
    <w:rsid w:val="00565832"/>
    <w:rsid w:val="00566337"/>
    <w:rsid w:val="00572206"/>
    <w:rsid w:val="00572407"/>
    <w:rsid w:val="00572F36"/>
    <w:rsid w:val="00573557"/>
    <w:rsid w:val="005749A6"/>
    <w:rsid w:val="00574C4C"/>
    <w:rsid w:val="005754BC"/>
    <w:rsid w:val="0057701D"/>
    <w:rsid w:val="00577D9F"/>
    <w:rsid w:val="00580752"/>
    <w:rsid w:val="0058250F"/>
    <w:rsid w:val="0058524F"/>
    <w:rsid w:val="005853C1"/>
    <w:rsid w:val="00585423"/>
    <w:rsid w:val="005855B0"/>
    <w:rsid w:val="00585AFA"/>
    <w:rsid w:val="005865D9"/>
    <w:rsid w:val="00586B60"/>
    <w:rsid w:val="00587AE9"/>
    <w:rsid w:val="0059001B"/>
    <w:rsid w:val="00591D29"/>
    <w:rsid w:val="00591F87"/>
    <w:rsid w:val="0059377E"/>
    <w:rsid w:val="005943FF"/>
    <w:rsid w:val="005956CC"/>
    <w:rsid w:val="00595D04"/>
    <w:rsid w:val="00596822"/>
    <w:rsid w:val="00596BA2"/>
    <w:rsid w:val="005A0105"/>
    <w:rsid w:val="005A0379"/>
    <w:rsid w:val="005A10D5"/>
    <w:rsid w:val="005A1366"/>
    <w:rsid w:val="005A1F39"/>
    <w:rsid w:val="005A3985"/>
    <w:rsid w:val="005A5233"/>
    <w:rsid w:val="005A6510"/>
    <w:rsid w:val="005A69C7"/>
    <w:rsid w:val="005A6FAE"/>
    <w:rsid w:val="005A74A1"/>
    <w:rsid w:val="005B2989"/>
    <w:rsid w:val="005B2AC7"/>
    <w:rsid w:val="005B31A5"/>
    <w:rsid w:val="005B3D14"/>
    <w:rsid w:val="005B3D4D"/>
    <w:rsid w:val="005B3DA0"/>
    <w:rsid w:val="005B3DB7"/>
    <w:rsid w:val="005B5B31"/>
    <w:rsid w:val="005B5F1B"/>
    <w:rsid w:val="005B5FF1"/>
    <w:rsid w:val="005B64DA"/>
    <w:rsid w:val="005B6BAE"/>
    <w:rsid w:val="005C0281"/>
    <w:rsid w:val="005C05EA"/>
    <w:rsid w:val="005C0B7F"/>
    <w:rsid w:val="005C22C2"/>
    <w:rsid w:val="005C3EA9"/>
    <w:rsid w:val="005C4184"/>
    <w:rsid w:val="005C42F1"/>
    <w:rsid w:val="005C438C"/>
    <w:rsid w:val="005C536C"/>
    <w:rsid w:val="005C70A7"/>
    <w:rsid w:val="005C7263"/>
    <w:rsid w:val="005D0BEA"/>
    <w:rsid w:val="005D1381"/>
    <w:rsid w:val="005D16DF"/>
    <w:rsid w:val="005D210E"/>
    <w:rsid w:val="005D254A"/>
    <w:rsid w:val="005D2B3F"/>
    <w:rsid w:val="005D2E5A"/>
    <w:rsid w:val="005D3687"/>
    <w:rsid w:val="005D4300"/>
    <w:rsid w:val="005D4DE1"/>
    <w:rsid w:val="005D4F41"/>
    <w:rsid w:val="005D54E3"/>
    <w:rsid w:val="005D5EC5"/>
    <w:rsid w:val="005D6ADC"/>
    <w:rsid w:val="005D7192"/>
    <w:rsid w:val="005E0F41"/>
    <w:rsid w:val="005E2C57"/>
    <w:rsid w:val="005E3DC0"/>
    <w:rsid w:val="005E4DEF"/>
    <w:rsid w:val="005E5498"/>
    <w:rsid w:val="005E588D"/>
    <w:rsid w:val="005E5A22"/>
    <w:rsid w:val="005E612B"/>
    <w:rsid w:val="005E7ECD"/>
    <w:rsid w:val="005F05A7"/>
    <w:rsid w:val="005F14A5"/>
    <w:rsid w:val="005F1AB3"/>
    <w:rsid w:val="005F2050"/>
    <w:rsid w:val="005F3243"/>
    <w:rsid w:val="005F3996"/>
    <w:rsid w:val="005F3F01"/>
    <w:rsid w:val="005F4E85"/>
    <w:rsid w:val="005F7998"/>
    <w:rsid w:val="00600139"/>
    <w:rsid w:val="0060043C"/>
    <w:rsid w:val="006026B9"/>
    <w:rsid w:val="006026E7"/>
    <w:rsid w:val="00604E79"/>
    <w:rsid w:val="0061040B"/>
    <w:rsid w:val="00611BA7"/>
    <w:rsid w:val="00613CCE"/>
    <w:rsid w:val="00615D57"/>
    <w:rsid w:val="00615F6C"/>
    <w:rsid w:val="0061628A"/>
    <w:rsid w:val="00620998"/>
    <w:rsid w:val="006221F4"/>
    <w:rsid w:val="006226AA"/>
    <w:rsid w:val="006233CA"/>
    <w:rsid w:val="00624567"/>
    <w:rsid w:val="00624F03"/>
    <w:rsid w:val="00625D94"/>
    <w:rsid w:val="006279A9"/>
    <w:rsid w:val="00631FCB"/>
    <w:rsid w:val="00632463"/>
    <w:rsid w:val="00633025"/>
    <w:rsid w:val="00633384"/>
    <w:rsid w:val="006335F5"/>
    <w:rsid w:val="00633AC6"/>
    <w:rsid w:val="006354D0"/>
    <w:rsid w:val="00636ACC"/>
    <w:rsid w:val="00640069"/>
    <w:rsid w:val="00640B88"/>
    <w:rsid w:val="00640C12"/>
    <w:rsid w:val="00640D2E"/>
    <w:rsid w:val="006411E4"/>
    <w:rsid w:val="0064133C"/>
    <w:rsid w:val="00645721"/>
    <w:rsid w:val="00646481"/>
    <w:rsid w:val="00646FE6"/>
    <w:rsid w:val="00650EAA"/>
    <w:rsid w:val="00650EFA"/>
    <w:rsid w:val="0065446F"/>
    <w:rsid w:val="0065719B"/>
    <w:rsid w:val="00660239"/>
    <w:rsid w:val="00661757"/>
    <w:rsid w:val="0066192D"/>
    <w:rsid w:val="00661F1F"/>
    <w:rsid w:val="00663CB9"/>
    <w:rsid w:val="00663D15"/>
    <w:rsid w:val="0066401A"/>
    <w:rsid w:val="006652D7"/>
    <w:rsid w:val="006658DC"/>
    <w:rsid w:val="006709B3"/>
    <w:rsid w:val="00675501"/>
    <w:rsid w:val="006759A1"/>
    <w:rsid w:val="00676626"/>
    <w:rsid w:val="00676DAA"/>
    <w:rsid w:val="006775C1"/>
    <w:rsid w:val="00680AC4"/>
    <w:rsid w:val="006811A3"/>
    <w:rsid w:val="00681CF5"/>
    <w:rsid w:val="006825B4"/>
    <w:rsid w:val="00682D25"/>
    <w:rsid w:val="00683B59"/>
    <w:rsid w:val="00684228"/>
    <w:rsid w:val="0068790D"/>
    <w:rsid w:val="00687A37"/>
    <w:rsid w:val="00687F0E"/>
    <w:rsid w:val="00687F99"/>
    <w:rsid w:val="00690A48"/>
    <w:rsid w:val="0069121F"/>
    <w:rsid w:val="006919A7"/>
    <w:rsid w:val="00692A1C"/>
    <w:rsid w:val="006937D3"/>
    <w:rsid w:val="00693ECB"/>
    <w:rsid w:val="006948B5"/>
    <w:rsid w:val="006956F0"/>
    <w:rsid w:val="00697A08"/>
    <w:rsid w:val="00697B5A"/>
    <w:rsid w:val="006A0590"/>
    <w:rsid w:val="006A2A11"/>
    <w:rsid w:val="006A3562"/>
    <w:rsid w:val="006A46CE"/>
    <w:rsid w:val="006A5C28"/>
    <w:rsid w:val="006A5C2C"/>
    <w:rsid w:val="006A66E2"/>
    <w:rsid w:val="006A77E6"/>
    <w:rsid w:val="006A7984"/>
    <w:rsid w:val="006A7EED"/>
    <w:rsid w:val="006B01FC"/>
    <w:rsid w:val="006B0BB9"/>
    <w:rsid w:val="006B1256"/>
    <w:rsid w:val="006B251D"/>
    <w:rsid w:val="006B455B"/>
    <w:rsid w:val="006B4D38"/>
    <w:rsid w:val="006B5B3E"/>
    <w:rsid w:val="006B67B8"/>
    <w:rsid w:val="006B6CB4"/>
    <w:rsid w:val="006B7B6F"/>
    <w:rsid w:val="006C063C"/>
    <w:rsid w:val="006C1A92"/>
    <w:rsid w:val="006C25DA"/>
    <w:rsid w:val="006C3F7F"/>
    <w:rsid w:val="006C5911"/>
    <w:rsid w:val="006C5D77"/>
    <w:rsid w:val="006C6A9B"/>
    <w:rsid w:val="006C7341"/>
    <w:rsid w:val="006D19DE"/>
    <w:rsid w:val="006D250B"/>
    <w:rsid w:val="006D2532"/>
    <w:rsid w:val="006D27B0"/>
    <w:rsid w:val="006D4671"/>
    <w:rsid w:val="006D4BF4"/>
    <w:rsid w:val="006D5263"/>
    <w:rsid w:val="006D5E42"/>
    <w:rsid w:val="006D6457"/>
    <w:rsid w:val="006D6FA3"/>
    <w:rsid w:val="006D7CD8"/>
    <w:rsid w:val="006E0707"/>
    <w:rsid w:val="006E0B0A"/>
    <w:rsid w:val="006E1620"/>
    <w:rsid w:val="006E1D77"/>
    <w:rsid w:val="006E2BD9"/>
    <w:rsid w:val="006E31C5"/>
    <w:rsid w:val="006E7FC3"/>
    <w:rsid w:val="006F206F"/>
    <w:rsid w:val="006F2D05"/>
    <w:rsid w:val="006F3CD0"/>
    <w:rsid w:val="006F4512"/>
    <w:rsid w:val="006F45AF"/>
    <w:rsid w:val="006F69EC"/>
    <w:rsid w:val="006F7808"/>
    <w:rsid w:val="00701169"/>
    <w:rsid w:val="007011F8"/>
    <w:rsid w:val="007013B1"/>
    <w:rsid w:val="00702964"/>
    <w:rsid w:val="00703026"/>
    <w:rsid w:val="0070322C"/>
    <w:rsid w:val="0070399C"/>
    <w:rsid w:val="00705829"/>
    <w:rsid w:val="00705BF7"/>
    <w:rsid w:val="007072FB"/>
    <w:rsid w:val="00707301"/>
    <w:rsid w:val="00707F68"/>
    <w:rsid w:val="00710B86"/>
    <w:rsid w:val="00711D13"/>
    <w:rsid w:val="00711D30"/>
    <w:rsid w:val="00712313"/>
    <w:rsid w:val="007128B6"/>
    <w:rsid w:val="00713048"/>
    <w:rsid w:val="007157B0"/>
    <w:rsid w:val="00715D9B"/>
    <w:rsid w:val="00715E09"/>
    <w:rsid w:val="0071706B"/>
    <w:rsid w:val="0072090A"/>
    <w:rsid w:val="00721698"/>
    <w:rsid w:val="00721720"/>
    <w:rsid w:val="00721DF9"/>
    <w:rsid w:val="00722E71"/>
    <w:rsid w:val="00723678"/>
    <w:rsid w:val="00724B7D"/>
    <w:rsid w:val="00725DD3"/>
    <w:rsid w:val="007263FC"/>
    <w:rsid w:val="00726EAE"/>
    <w:rsid w:val="007272CB"/>
    <w:rsid w:val="0073034E"/>
    <w:rsid w:val="0073042B"/>
    <w:rsid w:val="00730F90"/>
    <w:rsid w:val="007331A2"/>
    <w:rsid w:val="00736594"/>
    <w:rsid w:val="007368B9"/>
    <w:rsid w:val="00736B84"/>
    <w:rsid w:val="00736F57"/>
    <w:rsid w:val="007372A5"/>
    <w:rsid w:val="007379D1"/>
    <w:rsid w:val="00737F9C"/>
    <w:rsid w:val="00740D33"/>
    <w:rsid w:val="00740FA3"/>
    <w:rsid w:val="007427AA"/>
    <w:rsid w:val="0074512D"/>
    <w:rsid w:val="0074632C"/>
    <w:rsid w:val="00746CA0"/>
    <w:rsid w:val="00750BB5"/>
    <w:rsid w:val="00751113"/>
    <w:rsid w:val="007513CF"/>
    <w:rsid w:val="007516F7"/>
    <w:rsid w:val="0075205E"/>
    <w:rsid w:val="007521BA"/>
    <w:rsid w:val="00753749"/>
    <w:rsid w:val="00755B86"/>
    <w:rsid w:val="007565D3"/>
    <w:rsid w:val="007572B1"/>
    <w:rsid w:val="0076381B"/>
    <w:rsid w:val="00763E42"/>
    <w:rsid w:val="00764933"/>
    <w:rsid w:val="00764D88"/>
    <w:rsid w:val="00764E8C"/>
    <w:rsid w:val="0076587E"/>
    <w:rsid w:val="007662FE"/>
    <w:rsid w:val="00770089"/>
    <w:rsid w:val="00770DF6"/>
    <w:rsid w:val="007715FF"/>
    <w:rsid w:val="007729E0"/>
    <w:rsid w:val="00772B28"/>
    <w:rsid w:val="0077347F"/>
    <w:rsid w:val="007738A3"/>
    <w:rsid w:val="00774153"/>
    <w:rsid w:val="007774CE"/>
    <w:rsid w:val="00780AA4"/>
    <w:rsid w:val="0078107C"/>
    <w:rsid w:val="00781ECE"/>
    <w:rsid w:val="007832C2"/>
    <w:rsid w:val="0078472F"/>
    <w:rsid w:val="00785100"/>
    <w:rsid w:val="0078520E"/>
    <w:rsid w:val="007856A2"/>
    <w:rsid w:val="00785B03"/>
    <w:rsid w:val="007868C7"/>
    <w:rsid w:val="0078737F"/>
    <w:rsid w:val="007900D8"/>
    <w:rsid w:val="007910A7"/>
    <w:rsid w:val="00791540"/>
    <w:rsid w:val="00792311"/>
    <w:rsid w:val="00793140"/>
    <w:rsid w:val="00793BCC"/>
    <w:rsid w:val="007943FC"/>
    <w:rsid w:val="00794DFA"/>
    <w:rsid w:val="00795075"/>
    <w:rsid w:val="00795AF2"/>
    <w:rsid w:val="00796BD7"/>
    <w:rsid w:val="00797FB3"/>
    <w:rsid w:val="007A065E"/>
    <w:rsid w:val="007A10FB"/>
    <w:rsid w:val="007A183A"/>
    <w:rsid w:val="007A1AA5"/>
    <w:rsid w:val="007A4122"/>
    <w:rsid w:val="007A5F61"/>
    <w:rsid w:val="007A6C2A"/>
    <w:rsid w:val="007A7EDA"/>
    <w:rsid w:val="007B354A"/>
    <w:rsid w:val="007B3EE6"/>
    <w:rsid w:val="007B5C6D"/>
    <w:rsid w:val="007C04C9"/>
    <w:rsid w:val="007C08A6"/>
    <w:rsid w:val="007C1327"/>
    <w:rsid w:val="007C1C56"/>
    <w:rsid w:val="007C4032"/>
    <w:rsid w:val="007C445A"/>
    <w:rsid w:val="007C62B8"/>
    <w:rsid w:val="007C6747"/>
    <w:rsid w:val="007C752E"/>
    <w:rsid w:val="007C76D8"/>
    <w:rsid w:val="007C7FBC"/>
    <w:rsid w:val="007D0942"/>
    <w:rsid w:val="007D0D1A"/>
    <w:rsid w:val="007D203F"/>
    <w:rsid w:val="007D2E79"/>
    <w:rsid w:val="007D5ADE"/>
    <w:rsid w:val="007D6644"/>
    <w:rsid w:val="007E0CAB"/>
    <w:rsid w:val="007E0E84"/>
    <w:rsid w:val="007E4F34"/>
    <w:rsid w:val="007E541D"/>
    <w:rsid w:val="007E7C37"/>
    <w:rsid w:val="007F0377"/>
    <w:rsid w:val="007F0548"/>
    <w:rsid w:val="007F1705"/>
    <w:rsid w:val="007F2554"/>
    <w:rsid w:val="007F326E"/>
    <w:rsid w:val="007F34B1"/>
    <w:rsid w:val="007F40F6"/>
    <w:rsid w:val="007F52F1"/>
    <w:rsid w:val="007F582B"/>
    <w:rsid w:val="007F6293"/>
    <w:rsid w:val="007F67F0"/>
    <w:rsid w:val="007F752A"/>
    <w:rsid w:val="0080072B"/>
    <w:rsid w:val="00801D81"/>
    <w:rsid w:val="008022EF"/>
    <w:rsid w:val="008030FD"/>
    <w:rsid w:val="00803FCD"/>
    <w:rsid w:val="008056EC"/>
    <w:rsid w:val="00805B0F"/>
    <w:rsid w:val="00805BDD"/>
    <w:rsid w:val="00810801"/>
    <w:rsid w:val="0081252A"/>
    <w:rsid w:val="00815756"/>
    <w:rsid w:val="00815D3F"/>
    <w:rsid w:val="00815F7D"/>
    <w:rsid w:val="00815F94"/>
    <w:rsid w:val="0081665C"/>
    <w:rsid w:val="0081691E"/>
    <w:rsid w:val="00817B3A"/>
    <w:rsid w:val="00820C44"/>
    <w:rsid w:val="00821E24"/>
    <w:rsid w:val="00822287"/>
    <w:rsid w:val="00825B93"/>
    <w:rsid w:val="008267DE"/>
    <w:rsid w:val="008269F1"/>
    <w:rsid w:val="00831215"/>
    <w:rsid w:val="00831A24"/>
    <w:rsid w:val="00831BCE"/>
    <w:rsid w:val="00831F87"/>
    <w:rsid w:val="00832BF5"/>
    <w:rsid w:val="00832EC0"/>
    <w:rsid w:val="00833663"/>
    <w:rsid w:val="0083565C"/>
    <w:rsid w:val="008360D4"/>
    <w:rsid w:val="00837737"/>
    <w:rsid w:val="008420EA"/>
    <w:rsid w:val="008425BA"/>
    <w:rsid w:val="008437CE"/>
    <w:rsid w:val="00843934"/>
    <w:rsid w:val="008444A6"/>
    <w:rsid w:val="0084451D"/>
    <w:rsid w:val="00846B3C"/>
    <w:rsid w:val="00847300"/>
    <w:rsid w:val="00850481"/>
    <w:rsid w:val="00850CBF"/>
    <w:rsid w:val="008512BC"/>
    <w:rsid w:val="008530D5"/>
    <w:rsid w:val="008554E2"/>
    <w:rsid w:val="0085669D"/>
    <w:rsid w:val="008573F7"/>
    <w:rsid w:val="00857978"/>
    <w:rsid w:val="0086054D"/>
    <w:rsid w:val="00860AF1"/>
    <w:rsid w:val="008675C6"/>
    <w:rsid w:val="00867B76"/>
    <w:rsid w:val="00867BD1"/>
    <w:rsid w:val="00867F92"/>
    <w:rsid w:val="00870267"/>
    <w:rsid w:val="00870329"/>
    <w:rsid w:val="00871BFB"/>
    <w:rsid w:val="00874437"/>
    <w:rsid w:val="0087695F"/>
    <w:rsid w:val="00880C07"/>
    <w:rsid w:val="00880C71"/>
    <w:rsid w:val="0088114B"/>
    <w:rsid w:val="00882422"/>
    <w:rsid w:val="008829C6"/>
    <w:rsid w:val="008840F7"/>
    <w:rsid w:val="008845F9"/>
    <w:rsid w:val="00886658"/>
    <w:rsid w:val="008873AA"/>
    <w:rsid w:val="00887A36"/>
    <w:rsid w:val="00887BAD"/>
    <w:rsid w:val="00890965"/>
    <w:rsid w:val="008914CC"/>
    <w:rsid w:val="00895BDC"/>
    <w:rsid w:val="008963C5"/>
    <w:rsid w:val="0089738A"/>
    <w:rsid w:val="00897E0B"/>
    <w:rsid w:val="008A034F"/>
    <w:rsid w:val="008A2673"/>
    <w:rsid w:val="008A2A7D"/>
    <w:rsid w:val="008A395C"/>
    <w:rsid w:val="008A3AAD"/>
    <w:rsid w:val="008A3CC8"/>
    <w:rsid w:val="008A49A6"/>
    <w:rsid w:val="008B09DE"/>
    <w:rsid w:val="008B33DE"/>
    <w:rsid w:val="008B38A4"/>
    <w:rsid w:val="008B392B"/>
    <w:rsid w:val="008B3C0A"/>
    <w:rsid w:val="008B7B89"/>
    <w:rsid w:val="008C0304"/>
    <w:rsid w:val="008C1020"/>
    <w:rsid w:val="008C1D96"/>
    <w:rsid w:val="008C38C6"/>
    <w:rsid w:val="008C3969"/>
    <w:rsid w:val="008C4027"/>
    <w:rsid w:val="008C42DF"/>
    <w:rsid w:val="008C49C8"/>
    <w:rsid w:val="008C5B1E"/>
    <w:rsid w:val="008C6542"/>
    <w:rsid w:val="008C6994"/>
    <w:rsid w:val="008D0545"/>
    <w:rsid w:val="008D156D"/>
    <w:rsid w:val="008D2A15"/>
    <w:rsid w:val="008D36FF"/>
    <w:rsid w:val="008D4786"/>
    <w:rsid w:val="008D4C3B"/>
    <w:rsid w:val="008D5865"/>
    <w:rsid w:val="008D5B71"/>
    <w:rsid w:val="008D65A9"/>
    <w:rsid w:val="008D76EC"/>
    <w:rsid w:val="008D7E79"/>
    <w:rsid w:val="008D7F3F"/>
    <w:rsid w:val="008E0772"/>
    <w:rsid w:val="008E14CF"/>
    <w:rsid w:val="008E14F0"/>
    <w:rsid w:val="008E197F"/>
    <w:rsid w:val="008E2956"/>
    <w:rsid w:val="008E43F6"/>
    <w:rsid w:val="008E577F"/>
    <w:rsid w:val="008E6A61"/>
    <w:rsid w:val="008E79D1"/>
    <w:rsid w:val="008F064B"/>
    <w:rsid w:val="008F204B"/>
    <w:rsid w:val="008F3B09"/>
    <w:rsid w:val="008F57BB"/>
    <w:rsid w:val="008F6ADE"/>
    <w:rsid w:val="008F7488"/>
    <w:rsid w:val="00901359"/>
    <w:rsid w:val="0090234D"/>
    <w:rsid w:val="00902FB6"/>
    <w:rsid w:val="0090304F"/>
    <w:rsid w:val="00905021"/>
    <w:rsid w:val="009056CC"/>
    <w:rsid w:val="00907BDB"/>
    <w:rsid w:val="00910065"/>
    <w:rsid w:val="00910983"/>
    <w:rsid w:val="0091099E"/>
    <w:rsid w:val="0091123C"/>
    <w:rsid w:val="00911D7F"/>
    <w:rsid w:val="00914658"/>
    <w:rsid w:val="00914DCE"/>
    <w:rsid w:val="00916328"/>
    <w:rsid w:val="00916BEF"/>
    <w:rsid w:val="00916D1C"/>
    <w:rsid w:val="00917E6F"/>
    <w:rsid w:val="00921A38"/>
    <w:rsid w:val="00921D2D"/>
    <w:rsid w:val="00922346"/>
    <w:rsid w:val="00923030"/>
    <w:rsid w:val="00923104"/>
    <w:rsid w:val="0092322E"/>
    <w:rsid w:val="00923DC8"/>
    <w:rsid w:val="0092409D"/>
    <w:rsid w:val="0092412B"/>
    <w:rsid w:val="009259EB"/>
    <w:rsid w:val="009269DA"/>
    <w:rsid w:val="009304F3"/>
    <w:rsid w:val="009305EC"/>
    <w:rsid w:val="00930DDE"/>
    <w:rsid w:val="009341FD"/>
    <w:rsid w:val="00934444"/>
    <w:rsid w:val="00934B6B"/>
    <w:rsid w:val="009362AF"/>
    <w:rsid w:val="009374DE"/>
    <w:rsid w:val="009379CB"/>
    <w:rsid w:val="00937BB2"/>
    <w:rsid w:val="00940737"/>
    <w:rsid w:val="00941285"/>
    <w:rsid w:val="00941CF1"/>
    <w:rsid w:val="0094317E"/>
    <w:rsid w:val="0094466D"/>
    <w:rsid w:val="00945052"/>
    <w:rsid w:val="00945122"/>
    <w:rsid w:val="00945C87"/>
    <w:rsid w:val="009509FC"/>
    <w:rsid w:val="00951386"/>
    <w:rsid w:val="0095364B"/>
    <w:rsid w:val="00954AD4"/>
    <w:rsid w:val="00954E8C"/>
    <w:rsid w:val="00960710"/>
    <w:rsid w:val="009629D7"/>
    <w:rsid w:val="0096301D"/>
    <w:rsid w:val="0096392B"/>
    <w:rsid w:val="0096534C"/>
    <w:rsid w:val="0096668E"/>
    <w:rsid w:val="00966ADA"/>
    <w:rsid w:val="0096747D"/>
    <w:rsid w:val="009700C3"/>
    <w:rsid w:val="009709CF"/>
    <w:rsid w:val="009710DD"/>
    <w:rsid w:val="009717B3"/>
    <w:rsid w:val="009727C0"/>
    <w:rsid w:val="0097316F"/>
    <w:rsid w:val="0097548E"/>
    <w:rsid w:val="00977C1F"/>
    <w:rsid w:val="00981231"/>
    <w:rsid w:val="00981415"/>
    <w:rsid w:val="00981B22"/>
    <w:rsid w:val="0098224E"/>
    <w:rsid w:val="009824EF"/>
    <w:rsid w:val="00983985"/>
    <w:rsid w:val="0098450F"/>
    <w:rsid w:val="0098634C"/>
    <w:rsid w:val="00991F17"/>
    <w:rsid w:val="00992392"/>
    <w:rsid w:val="00992571"/>
    <w:rsid w:val="0099373A"/>
    <w:rsid w:val="00994E3D"/>
    <w:rsid w:val="009954FB"/>
    <w:rsid w:val="00997180"/>
    <w:rsid w:val="00997A58"/>
    <w:rsid w:val="009A153C"/>
    <w:rsid w:val="009A1CE8"/>
    <w:rsid w:val="009A20E3"/>
    <w:rsid w:val="009A3254"/>
    <w:rsid w:val="009A44C2"/>
    <w:rsid w:val="009A4725"/>
    <w:rsid w:val="009A7408"/>
    <w:rsid w:val="009A777A"/>
    <w:rsid w:val="009A79BC"/>
    <w:rsid w:val="009B1FB8"/>
    <w:rsid w:val="009B4639"/>
    <w:rsid w:val="009B4B46"/>
    <w:rsid w:val="009B4EDF"/>
    <w:rsid w:val="009B52B3"/>
    <w:rsid w:val="009B5B37"/>
    <w:rsid w:val="009B6B44"/>
    <w:rsid w:val="009B720A"/>
    <w:rsid w:val="009B74CC"/>
    <w:rsid w:val="009C1F67"/>
    <w:rsid w:val="009C2BE3"/>
    <w:rsid w:val="009C4900"/>
    <w:rsid w:val="009C5007"/>
    <w:rsid w:val="009C6452"/>
    <w:rsid w:val="009D12C9"/>
    <w:rsid w:val="009D2C98"/>
    <w:rsid w:val="009D3077"/>
    <w:rsid w:val="009D3FA7"/>
    <w:rsid w:val="009D4782"/>
    <w:rsid w:val="009D4DF5"/>
    <w:rsid w:val="009D5258"/>
    <w:rsid w:val="009D583D"/>
    <w:rsid w:val="009D7930"/>
    <w:rsid w:val="009E086D"/>
    <w:rsid w:val="009E14E3"/>
    <w:rsid w:val="009E1582"/>
    <w:rsid w:val="009E1646"/>
    <w:rsid w:val="009E29A6"/>
    <w:rsid w:val="009E3EE6"/>
    <w:rsid w:val="009E417B"/>
    <w:rsid w:val="009E4E3A"/>
    <w:rsid w:val="009E51EC"/>
    <w:rsid w:val="009E5B03"/>
    <w:rsid w:val="009E69EE"/>
    <w:rsid w:val="009E6A7E"/>
    <w:rsid w:val="009E79CC"/>
    <w:rsid w:val="009E7B33"/>
    <w:rsid w:val="009F0DB9"/>
    <w:rsid w:val="009F20E6"/>
    <w:rsid w:val="009F27AC"/>
    <w:rsid w:val="009F29C2"/>
    <w:rsid w:val="009F32DC"/>
    <w:rsid w:val="009F3B98"/>
    <w:rsid w:val="009F416B"/>
    <w:rsid w:val="009F4199"/>
    <w:rsid w:val="009F4EA6"/>
    <w:rsid w:val="009F6049"/>
    <w:rsid w:val="009F7645"/>
    <w:rsid w:val="009F79B3"/>
    <w:rsid w:val="00A011A0"/>
    <w:rsid w:val="00A022C2"/>
    <w:rsid w:val="00A0285A"/>
    <w:rsid w:val="00A03C8C"/>
    <w:rsid w:val="00A03E87"/>
    <w:rsid w:val="00A04B57"/>
    <w:rsid w:val="00A04EDF"/>
    <w:rsid w:val="00A0508B"/>
    <w:rsid w:val="00A06B3B"/>
    <w:rsid w:val="00A078EB"/>
    <w:rsid w:val="00A100C5"/>
    <w:rsid w:val="00A1040B"/>
    <w:rsid w:val="00A109B9"/>
    <w:rsid w:val="00A1114C"/>
    <w:rsid w:val="00A128FB"/>
    <w:rsid w:val="00A1336F"/>
    <w:rsid w:val="00A135C0"/>
    <w:rsid w:val="00A13B33"/>
    <w:rsid w:val="00A159CA"/>
    <w:rsid w:val="00A15BED"/>
    <w:rsid w:val="00A173CE"/>
    <w:rsid w:val="00A20219"/>
    <w:rsid w:val="00A2255C"/>
    <w:rsid w:val="00A2307B"/>
    <w:rsid w:val="00A23DC8"/>
    <w:rsid w:val="00A25942"/>
    <w:rsid w:val="00A25DD1"/>
    <w:rsid w:val="00A26068"/>
    <w:rsid w:val="00A262B7"/>
    <w:rsid w:val="00A30122"/>
    <w:rsid w:val="00A316E7"/>
    <w:rsid w:val="00A31782"/>
    <w:rsid w:val="00A32003"/>
    <w:rsid w:val="00A334FD"/>
    <w:rsid w:val="00A3481D"/>
    <w:rsid w:val="00A34917"/>
    <w:rsid w:val="00A34F27"/>
    <w:rsid w:val="00A368AA"/>
    <w:rsid w:val="00A369A0"/>
    <w:rsid w:val="00A372EA"/>
    <w:rsid w:val="00A374B6"/>
    <w:rsid w:val="00A376FE"/>
    <w:rsid w:val="00A408B3"/>
    <w:rsid w:val="00A411CE"/>
    <w:rsid w:val="00A416AB"/>
    <w:rsid w:val="00A41AB3"/>
    <w:rsid w:val="00A42063"/>
    <w:rsid w:val="00A4269A"/>
    <w:rsid w:val="00A43A78"/>
    <w:rsid w:val="00A448B3"/>
    <w:rsid w:val="00A4496E"/>
    <w:rsid w:val="00A50837"/>
    <w:rsid w:val="00A51939"/>
    <w:rsid w:val="00A53222"/>
    <w:rsid w:val="00A5404E"/>
    <w:rsid w:val="00A541A2"/>
    <w:rsid w:val="00A55A60"/>
    <w:rsid w:val="00A56390"/>
    <w:rsid w:val="00A56725"/>
    <w:rsid w:val="00A56830"/>
    <w:rsid w:val="00A56BCF"/>
    <w:rsid w:val="00A605C2"/>
    <w:rsid w:val="00A60825"/>
    <w:rsid w:val="00A60E03"/>
    <w:rsid w:val="00A62AA4"/>
    <w:rsid w:val="00A63965"/>
    <w:rsid w:val="00A63CC7"/>
    <w:rsid w:val="00A63DA3"/>
    <w:rsid w:val="00A64867"/>
    <w:rsid w:val="00A64870"/>
    <w:rsid w:val="00A66D01"/>
    <w:rsid w:val="00A709F6"/>
    <w:rsid w:val="00A7152C"/>
    <w:rsid w:val="00A7156D"/>
    <w:rsid w:val="00A75171"/>
    <w:rsid w:val="00A75D95"/>
    <w:rsid w:val="00A75E1B"/>
    <w:rsid w:val="00A77052"/>
    <w:rsid w:val="00A805BC"/>
    <w:rsid w:val="00A81AD0"/>
    <w:rsid w:val="00A81D8E"/>
    <w:rsid w:val="00A84A75"/>
    <w:rsid w:val="00A8562C"/>
    <w:rsid w:val="00A85B26"/>
    <w:rsid w:val="00A85D23"/>
    <w:rsid w:val="00A86C09"/>
    <w:rsid w:val="00A86FCD"/>
    <w:rsid w:val="00A876D3"/>
    <w:rsid w:val="00A908BB"/>
    <w:rsid w:val="00A9434A"/>
    <w:rsid w:val="00A94F1C"/>
    <w:rsid w:val="00A96493"/>
    <w:rsid w:val="00A96C20"/>
    <w:rsid w:val="00A97DCD"/>
    <w:rsid w:val="00AA203C"/>
    <w:rsid w:val="00AA4707"/>
    <w:rsid w:val="00AA52F1"/>
    <w:rsid w:val="00AA562C"/>
    <w:rsid w:val="00AA5C35"/>
    <w:rsid w:val="00AA71C3"/>
    <w:rsid w:val="00AA758F"/>
    <w:rsid w:val="00AA7F29"/>
    <w:rsid w:val="00AB0E52"/>
    <w:rsid w:val="00AB1F8C"/>
    <w:rsid w:val="00AB246C"/>
    <w:rsid w:val="00AB2913"/>
    <w:rsid w:val="00AB2F37"/>
    <w:rsid w:val="00AB328D"/>
    <w:rsid w:val="00AB34BF"/>
    <w:rsid w:val="00AB3EA2"/>
    <w:rsid w:val="00AB4C6B"/>
    <w:rsid w:val="00AB6F22"/>
    <w:rsid w:val="00AB79E4"/>
    <w:rsid w:val="00AB7A1B"/>
    <w:rsid w:val="00AB7DEE"/>
    <w:rsid w:val="00AC0A0C"/>
    <w:rsid w:val="00AC1335"/>
    <w:rsid w:val="00AC344F"/>
    <w:rsid w:val="00AC447C"/>
    <w:rsid w:val="00AD0A49"/>
    <w:rsid w:val="00AD108F"/>
    <w:rsid w:val="00AD11A6"/>
    <w:rsid w:val="00AD1EB3"/>
    <w:rsid w:val="00AD2B2F"/>
    <w:rsid w:val="00AD3DB7"/>
    <w:rsid w:val="00AD45C2"/>
    <w:rsid w:val="00AD77D2"/>
    <w:rsid w:val="00AE0086"/>
    <w:rsid w:val="00AE01D2"/>
    <w:rsid w:val="00AE02FD"/>
    <w:rsid w:val="00AE1A56"/>
    <w:rsid w:val="00AE1C15"/>
    <w:rsid w:val="00AE1D1C"/>
    <w:rsid w:val="00AE1D70"/>
    <w:rsid w:val="00AE2968"/>
    <w:rsid w:val="00AE3686"/>
    <w:rsid w:val="00AE36F2"/>
    <w:rsid w:val="00AE4104"/>
    <w:rsid w:val="00AE5735"/>
    <w:rsid w:val="00AE64E1"/>
    <w:rsid w:val="00AF0191"/>
    <w:rsid w:val="00AF0316"/>
    <w:rsid w:val="00AF118E"/>
    <w:rsid w:val="00AF1DE3"/>
    <w:rsid w:val="00AF37C9"/>
    <w:rsid w:val="00AF5CD8"/>
    <w:rsid w:val="00AF601E"/>
    <w:rsid w:val="00AF78CA"/>
    <w:rsid w:val="00B00240"/>
    <w:rsid w:val="00B00693"/>
    <w:rsid w:val="00B010A3"/>
    <w:rsid w:val="00B01E1E"/>
    <w:rsid w:val="00B01E3E"/>
    <w:rsid w:val="00B01FF4"/>
    <w:rsid w:val="00B03922"/>
    <w:rsid w:val="00B03D62"/>
    <w:rsid w:val="00B04320"/>
    <w:rsid w:val="00B0704B"/>
    <w:rsid w:val="00B073C8"/>
    <w:rsid w:val="00B07CD8"/>
    <w:rsid w:val="00B1053E"/>
    <w:rsid w:val="00B10B79"/>
    <w:rsid w:val="00B117A8"/>
    <w:rsid w:val="00B11DF4"/>
    <w:rsid w:val="00B1334C"/>
    <w:rsid w:val="00B140F8"/>
    <w:rsid w:val="00B146E4"/>
    <w:rsid w:val="00B157B7"/>
    <w:rsid w:val="00B16C43"/>
    <w:rsid w:val="00B176E7"/>
    <w:rsid w:val="00B17810"/>
    <w:rsid w:val="00B17D0A"/>
    <w:rsid w:val="00B21AF8"/>
    <w:rsid w:val="00B22E36"/>
    <w:rsid w:val="00B24154"/>
    <w:rsid w:val="00B24568"/>
    <w:rsid w:val="00B25214"/>
    <w:rsid w:val="00B2588C"/>
    <w:rsid w:val="00B305C5"/>
    <w:rsid w:val="00B307B6"/>
    <w:rsid w:val="00B30BCD"/>
    <w:rsid w:val="00B31602"/>
    <w:rsid w:val="00B32177"/>
    <w:rsid w:val="00B357B7"/>
    <w:rsid w:val="00B36CAF"/>
    <w:rsid w:val="00B40514"/>
    <w:rsid w:val="00B40CCF"/>
    <w:rsid w:val="00B421E6"/>
    <w:rsid w:val="00B427A3"/>
    <w:rsid w:val="00B4482C"/>
    <w:rsid w:val="00B4668F"/>
    <w:rsid w:val="00B47081"/>
    <w:rsid w:val="00B47D67"/>
    <w:rsid w:val="00B5004D"/>
    <w:rsid w:val="00B50791"/>
    <w:rsid w:val="00B52430"/>
    <w:rsid w:val="00B53A60"/>
    <w:rsid w:val="00B5420A"/>
    <w:rsid w:val="00B5537D"/>
    <w:rsid w:val="00B556FC"/>
    <w:rsid w:val="00B57443"/>
    <w:rsid w:val="00B57D58"/>
    <w:rsid w:val="00B613F8"/>
    <w:rsid w:val="00B65AD0"/>
    <w:rsid w:val="00B65E8E"/>
    <w:rsid w:val="00B65F98"/>
    <w:rsid w:val="00B67CE1"/>
    <w:rsid w:val="00B71F69"/>
    <w:rsid w:val="00B720B7"/>
    <w:rsid w:val="00B73928"/>
    <w:rsid w:val="00B75BA5"/>
    <w:rsid w:val="00B85B08"/>
    <w:rsid w:val="00B865BC"/>
    <w:rsid w:val="00B9030A"/>
    <w:rsid w:val="00B915AA"/>
    <w:rsid w:val="00B92772"/>
    <w:rsid w:val="00B93874"/>
    <w:rsid w:val="00B93F33"/>
    <w:rsid w:val="00B94413"/>
    <w:rsid w:val="00B94704"/>
    <w:rsid w:val="00B94ADA"/>
    <w:rsid w:val="00B94BBB"/>
    <w:rsid w:val="00B957B6"/>
    <w:rsid w:val="00B97B36"/>
    <w:rsid w:val="00BA0330"/>
    <w:rsid w:val="00BA0C9F"/>
    <w:rsid w:val="00BA10B6"/>
    <w:rsid w:val="00BA17CF"/>
    <w:rsid w:val="00BA227C"/>
    <w:rsid w:val="00BA23CF"/>
    <w:rsid w:val="00BA40B8"/>
    <w:rsid w:val="00BA46CD"/>
    <w:rsid w:val="00BA51C3"/>
    <w:rsid w:val="00BA67C2"/>
    <w:rsid w:val="00BA7FE7"/>
    <w:rsid w:val="00BB05F7"/>
    <w:rsid w:val="00BB0C49"/>
    <w:rsid w:val="00BB0F68"/>
    <w:rsid w:val="00BB2364"/>
    <w:rsid w:val="00BB5716"/>
    <w:rsid w:val="00BB6F6C"/>
    <w:rsid w:val="00BC472D"/>
    <w:rsid w:val="00BC55F9"/>
    <w:rsid w:val="00BC5926"/>
    <w:rsid w:val="00BC6D84"/>
    <w:rsid w:val="00BC7133"/>
    <w:rsid w:val="00BC7A8C"/>
    <w:rsid w:val="00BD00C4"/>
    <w:rsid w:val="00BD0299"/>
    <w:rsid w:val="00BD0D70"/>
    <w:rsid w:val="00BD293C"/>
    <w:rsid w:val="00BD2A40"/>
    <w:rsid w:val="00BD76CB"/>
    <w:rsid w:val="00BE12DE"/>
    <w:rsid w:val="00BE1E23"/>
    <w:rsid w:val="00BE2B56"/>
    <w:rsid w:val="00BE31CF"/>
    <w:rsid w:val="00BE34F4"/>
    <w:rsid w:val="00BE4513"/>
    <w:rsid w:val="00BE77D4"/>
    <w:rsid w:val="00BF0F9C"/>
    <w:rsid w:val="00BF25CC"/>
    <w:rsid w:val="00BF3F15"/>
    <w:rsid w:val="00BF5B26"/>
    <w:rsid w:val="00BF5BBF"/>
    <w:rsid w:val="00BF5CD4"/>
    <w:rsid w:val="00BF6950"/>
    <w:rsid w:val="00BF6CC2"/>
    <w:rsid w:val="00BF6FA8"/>
    <w:rsid w:val="00C0346A"/>
    <w:rsid w:val="00C11F4A"/>
    <w:rsid w:val="00C12AAE"/>
    <w:rsid w:val="00C139D1"/>
    <w:rsid w:val="00C13E90"/>
    <w:rsid w:val="00C14E36"/>
    <w:rsid w:val="00C155F8"/>
    <w:rsid w:val="00C15743"/>
    <w:rsid w:val="00C166E4"/>
    <w:rsid w:val="00C2018D"/>
    <w:rsid w:val="00C235CD"/>
    <w:rsid w:val="00C24920"/>
    <w:rsid w:val="00C24CEC"/>
    <w:rsid w:val="00C2547D"/>
    <w:rsid w:val="00C25666"/>
    <w:rsid w:val="00C2637B"/>
    <w:rsid w:val="00C30E95"/>
    <w:rsid w:val="00C31C53"/>
    <w:rsid w:val="00C332B9"/>
    <w:rsid w:val="00C35416"/>
    <w:rsid w:val="00C35912"/>
    <w:rsid w:val="00C359BD"/>
    <w:rsid w:val="00C404F9"/>
    <w:rsid w:val="00C40886"/>
    <w:rsid w:val="00C43788"/>
    <w:rsid w:val="00C43C6F"/>
    <w:rsid w:val="00C44E21"/>
    <w:rsid w:val="00C45061"/>
    <w:rsid w:val="00C456FC"/>
    <w:rsid w:val="00C46B1F"/>
    <w:rsid w:val="00C47A1F"/>
    <w:rsid w:val="00C47E55"/>
    <w:rsid w:val="00C50314"/>
    <w:rsid w:val="00C5197A"/>
    <w:rsid w:val="00C53DEA"/>
    <w:rsid w:val="00C53FCD"/>
    <w:rsid w:val="00C5424C"/>
    <w:rsid w:val="00C544D3"/>
    <w:rsid w:val="00C54E1F"/>
    <w:rsid w:val="00C54F93"/>
    <w:rsid w:val="00C55FD1"/>
    <w:rsid w:val="00C63694"/>
    <w:rsid w:val="00C648D5"/>
    <w:rsid w:val="00C64ADB"/>
    <w:rsid w:val="00C64D85"/>
    <w:rsid w:val="00C70EF5"/>
    <w:rsid w:val="00C71EB5"/>
    <w:rsid w:val="00C72C19"/>
    <w:rsid w:val="00C73868"/>
    <w:rsid w:val="00C745AF"/>
    <w:rsid w:val="00C756BD"/>
    <w:rsid w:val="00C76E74"/>
    <w:rsid w:val="00C77CD3"/>
    <w:rsid w:val="00C80A4D"/>
    <w:rsid w:val="00C80DA3"/>
    <w:rsid w:val="00C80EB8"/>
    <w:rsid w:val="00C81781"/>
    <w:rsid w:val="00C83D16"/>
    <w:rsid w:val="00C86298"/>
    <w:rsid w:val="00C864C7"/>
    <w:rsid w:val="00C9284C"/>
    <w:rsid w:val="00C92953"/>
    <w:rsid w:val="00C93895"/>
    <w:rsid w:val="00C94212"/>
    <w:rsid w:val="00C94EF5"/>
    <w:rsid w:val="00C958CC"/>
    <w:rsid w:val="00C970E5"/>
    <w:rsid w:val="00C978E2"/>
    <w:rsid w:val="00C97E41"/>
    <w:rsid w:val="00CA14FF"/>
    <w:rsid w:val="00CA1627"/>
    <w:rsid w:val="00CA1EE7"/>
    <w:rsid w:val="00CA21BA"/>
    <w:rsid w:val="00CA2F1D"/>
    <w:rsid w:val="00CA3F77"/>
    <w:rsid w:val="00CA3F8F"/>
    <w:rsid w:val="00CA487C"/>
    <w:rsid w:val="00CA4A6D"/>
    <w:rsid w:val="00CA4CCE"/>
    <w:rsid w:val="00CA6E36"/>
    <w:rsid w:val="00CB0917"/>
    <w:rsid w:val="00CB0E21"/>
    <w:rsid w:val="00CB1144"/>
    <w:rsid w:val="00CB2167"/>
    <w:rsid w:val="00CB2224"/>
    <w:rsid w:val="00CB3111"/>
    <w:rsid w:val="00CB4747"/>
    <w:rsid w:val="00CB5D82"/>
    <w:rsid w:val="00CB5F7D"/>
    <w:rsid w:val="00CB67BC"/>
    <w:rsid w:val="00CB7087"/>
    <w:rsid w:val="00CB7420"/>
    <w:rsid w:val="00CC1405"/>
    <w:rsid w:val="00CC1940"/>
    <w:rsid w:val="00CC1B6A"/>
    <w:rsid w:val="00CC213C"/>
    <w:rsid w:val="00CC273C"/>
    <w:rsid w:val="00CC7008"/>
    <w:rsid w:val="00CC7963"/>
    <w:rsid w:val="00CD02B4"/>
    <w:rsid w:val="00CD0666"/>
    <w:rsid w:val="00CD0E7D"/>
    <w:rsid w:val="00CD2B2A"/>
    <w:rsid w:val="00CD4017"/>
    <w:rsid w:val="00CD6368"/>
    <w:rsid w:val="00CD66CC"/>
    <w:rsid w:val="00CD6E96"/>
    <w:rsid w:val="00CD7089"/>
    <w:rsid w:val="00CE220B"/>
    <w:rsid w:val="00CE2B13"/>
    <w:rsid w:val="00CE2C85"/>
    <w:rsid w:val="00CE31A5"/>
    <w:rsid w:val="00CE3BB2"/>
    <w:rsid w:val="00CE3E85"/>
    <w:rsid w:val="00CE3F63"/>
    <w:rsid w:val="00CE6785"/>
    <w:rsid w:val="00CE7D8A"/>
    <w:rsid w:val="00CF360E"/>
    <w:rsid w:val="00CF3CC7"/>
    <w:rsid w:val="00CF4391"/>
    <w:rsid w:val="00CF43C6"/>
    <w:rsid w:val="00CF5010"/>
    <w:rsid w:val="00CF58FF"/>
    <w:rsid w:val="00CF7F55"/>
    <w:rsid w:val="00D00C5B"/>
    <w:rsid w:val="00D030D3"/>
    <w:rsid w:val="00D032C4"/>
    <w:rsid w:val="00D03BF0"/>
    <w:rsid w:val="00D03EB0"/>
    <w:rsid w:val="00D05555"/>
    <w:rsid w:val="00D05A98"/>
    <w:rsid w:val="00D07C71"/>
    <w:rsid w:val="00D07EB4"/>
    <w:rsid w:val="00D10653"/>
    <w:rsid w:val="00D10837"/>
    <w:rsid w:val="00D11ACE"/>
    <w:rsid w:val="00D11AF2"/>
    <w:rsid w:val="00D11E48"/>
    <w:rsid w:val="00D1227E"/>
    <w:rsid w:val="00D12A0B"/>
    <w:rsid w:val="00D14582"/>
    <w:rsid w:val="00D15DF3"/>
    <w:rsid w:val="00D16849"/>
    <w:rsid w:val="00D17123"/>
    <w:rsid w:val="00D177AC"/>
    <w:rsid w:val="00D17EC2"/>
    <w:rsid w:val="00D202C2"/>
    <w:rsid w:val="00D212A6"/>
    <w:rsid w:val="00D2184E"/>
    <w:rsid w:val="00D21FDC"/>
    <w:rsid w:val="00D222DA"/>
    <w:rsid w:val="00D227D5"/>
    <w:rsid w:val="00D22D17"/>
    <w:rsid w:val="00D23030"/>
    <w:rsid w:val="00D23941"/>
    <w:rsid w:val="00D239DE"/>
    <w:rsid w:val="00D23D03"/>
    <w:rsid w:val="00D24A84"/>
    <w:rsid w:val="00D27F31"/>
    <w:rsid w:val="00D31E03"/>
    <w:rsid w:val="00D31E85"/>
    <w:rsid w:val="00D324A3"/>
    <w:rsid w:val="00D326C2"/>
    <w:rsid w:val="00D327AA"/>
    <w:rsid w:val="00D33E14"/>
    <w:rsid w:val="00D346EB"/>
    <w:rsid w:val="00D3478D"/>
    <w:rsid w:val="00D34928"/>
    <w:rsid w:val="00D35D8C"/>
    <w:rsid w:val="00D35ECB"/>
    <w:rsid w:val="00D35FB6"/>
    <w:rsid w:val="00D42C15"/>
    <w:rsid w:val="00D45F6F"/>
    <w:rsid w:val="00D46BEC"/>
    <w:rsid w:val="00D473D9"/>
    <w:rsid w:val="00D476B8"/>
    <w:rsid w:val="00D50E24"/>
    <w:rsid w:val="00D51519"/>
    <w:rsid w:val="00D51542"/>
    <w:rsid w:val="00D51D90"/>
    <w:rsid w:val="00D5407A"/>
    <w:rsid w:val="00D5632F"/>
    <w:rsid w:val="00D574A6"/>
    <w:rsid w:val="00D57513"/>
    <w:rsid w:val="00D57C1F"/>
    <w:rsid w:val="00D60197"/>
    <w:rsid w:val="00D601BC"/>
    <w:rsid w:val="00D60FA4"/>
    <w:rsid w:val="00D61651"/>
    <w:rsid w:val="00D62D1A"/>
    <w:rsid w:val="00D63250"/>
    <w:rsid w:val="00D6408E"/>
    <w:rsid w:val="00D6526A"/>
    <w:rsid w:val="00D65FA2"/>
    <w:rsid w:val="00D67D39"/>
    <w:rsid w:val="00D711F7"/>
    <w:rsid w:val="00D7215E"/>
    <w:rsid w:val="00D731F1"/>
    <w:rsid w:val="00D7420B"/>
    <w:rsid w:val="00D74A08"/>
    <w:rsid w:val="00D76D7B"/>
    <w:rsid w:val="00D771AB"/>
    <w:rsid w:val="00D7774A"/>
    <w:rsid w:val="00D80354"/>
    <w:rsid w:val="00D80D4E"/>
    <w:rsid w:val="00D814AA"/>
    <w:rsid w:val="00D8270F"/>
    <w:rsid w:val="00D829F7"/>
    <w:rsid w:val="00D83B1D"/>
    <w:rsid w:val="00D83DDA"/>
    <w:rsid w:val="00D84787"/>
    <w:rsid w:val="00D84B42"/>
    <w:rsid w:val="00D84BA8"/>
    <w:rsid w:val="00D85080"/>
    <w:rsid w:val="00D85D4E"/>
    <w:rsid w:val="00D87063"/>
    <w:rsid w:val="00D87F13"/>
    <w:rsid w:val="00D90671"/>
    <w:rsid w:val="00D9159B"/>
    <w:rsid w:val="00D92A7E"/>
    <w:rsid w:val="00D9315C"/>
    <w:rsid w:val="00D970F9"/>
    <w:rsid w:val="00D97DEF"/>
    <w:rsid w:val="00DA0B62"/>
    <w:rsid w:val="00DA1E97"/>
    <w:rsid w:val="00DA46E4"/>
    <w:rsid w:val="00DA4FCE"/>
    <w:rsid w:val="00DA5116"/>
    <w:rsid w:val="00DA54AC"/>
    <w:rsid w:val="00DA61F6"/>
    <w:rsid w:val="00DA63AD"/>
    <w:rsid w:val="00DA668B"/>
    <w:rsid w:val="00DA7EE3"/>
    <w:rsid w:val="00DB2605"/>
    <w:rsid w:val="00DB42F9"/>
    <w:rsid w:val="00DB50BB"/>
    <w:rsid w:val="00DB50D1"/>
    <w:rsid w:val="00DB7AD6"/>
    <w:rsid w:val="00DB7D63"/>
    <w:rsid w:val="00DC0C0F"/>
    <w:rsid w:val="00DC2559"/>
    <w:rsid w:val="00DC29A9"/>
    <w:rsid w:val="00DC3EC7"/>
    <w:rsid w:val="00DC479E"/>
    <w:rsid w:val="00DC4C6D"/>
    <w:rsid w:val="00DC7485"/>
    <w:rsid w:val="00DC7496"/>
    <w:rsid w:val="00DD21DB"/>
    <w:rsid w:val="00DD3AF0"/>
    <w:rsid w:val="00DD604F"/>
    <w:rsid w:val="00DD672C"/>
    <w:rsid w:val="00DD70B7"/>
    <w:rsid w:val="00DE14F5"/>
    <w:rsid w:val="00DE28B2"/>
    <w:rsid w:val="00DE354F"/>
    <w:rsid w:val="00DE38E4"/>
    <w:rsid w:val="00DE47AA"/>
    <w:rsid w:val="00DE5907"/>
    <w:rsid w:val="00DE5AC3"/>
    <w:rsid w:val="00DE6002"/>
    <w:rsid w:val="00DE799B"/>
    <w:rsid w:val="00DF0256"/>
    <w:rsid w:val="00DF26F3"/>
    <w:rsid w:val="00DF2C90"/>
    <w:rsid w:val="00DF3E68"/>
    <w:rsid w:val="00DF682B"/>
    <w:rsid w:val="00DF718B"/>
    <w:rsid w:val="00DF7D02"/>
    <w:rsid w:val="00E010B1"/>
    <w:rsid w:val="00E01177"/>
    <w:rsid w:val="00E0266A"/>
    <w:rsid w:val="00E0569D"/>
    <w:rsid w:val="00E06201"/>
    <w:rsid w:val="00E06496"/>
    <w:rsid w:val="00E10338"/>
    <w:rsid w:val="00E1093F"/>
    <w:rsid w:val="00E10DE4"/>
    <w:rsid w:val="00E11E27"/>
    <w:rsid w:val="00E13A03"/>
    <w:rsid w:val="00E153F7"/>
    <w:rsid w:val="00E16F9C"/>
    <w:rsid w:val="00E174E4"/>
    <w:rsid w:val="00E179AF"/>
    <w:rsid w:val="00E17E2A"/>
    <w:rsid w:val="00E20CE2"/>
    <w:rsid w:val="00E2125D"/>
    <w:rsid w:val="00E22F13"/>
    <w:rsid w:val="00E26ABA"/>
    <w:rsid w:val="00E27DC8"/>
    <w:rsid w:val="00E31E2C"/>
    <w:rsid w:val="00E36213"/>
    <w:rsid w:val="00E36B23"/>
    <w:rsid w:val="00E378D0"/>
    <w:rsid w:val="00E41A43"/>
    <w:rsid w:val="00E41B6A"/>
    <w:rsid w:val="00E4363E"/>
    <w:rsid w:val="00E4420E"/>
    <w:rsid w:val="00E44524"/>
    <w:rsid w:val="00E4505C"/>
    <w:rsid w:val="00E455D5"/>
    <w:rsid w:val="00E455E5"/>
    <w:rsid w:val="00E4773F"/>
    <w:rsid w:val="00E47A72"/>
    <w:rsid w:val="00E5061D"/>
    <w:rsid w:val="00E507FF"/>
    <w:rsid w:val="00E5107E"/>
    <w:rsid w:val="00E5339E"/>
    <w:rsid w:val="00E5483A"/>
    <w:rsid w:val="00E551ED"/>
    <w:rsid w:val="00E55282"/>
    <w:rsid w:val="00E57B46"/>
    <w:rsid w:val="00E61620"/>
    <w:rsid w:val="00E6177C"/>
    <w:rsid w:val="00E6280C"/>
    <w:rsid w:val="00E62850"/>
    <w:rsid w:val="00E62D65"/>
    <w:rsid w:val="00E62DC9"/>
    <w:rsid w:val="00E655FB"/>
    <w:rsid w:val="00E65B17"/>
    <w:rsid w:val="00E66380"/>
    <w:rsid w:val="00E67B26"/>
    <w:rsid w:val="00E70F2D"/>
    <w:rsid w:val="00E71A51"/>
    <w:rsid w:val="00E71B92"/>
    <w:rsid w:val="00E7271C"/>
    <w:rsid w:val="00E73117"/>
    <w:rsid w:val="00E76562"/>
    <w:rsid w:val="00E8082F"/>
    <w:rsid w:val="00E80925"/>
    <w:rsid w:val="00E83CE6"/>
    <w:rsid w:val="00E83F70"/>
    <w:rsid w:val="00E84AC0"/>
    <w:rsid w:val="00E86458"/>
    <w:rsid w:val="00E874ED"/>
    <w:rsid w:val="00E92C44"/>
    <w:rsid w:val="00E930F8"/>
    <w:rsid w:val="00E94484"/>
    <w:rsid w:val="00E947EF"/>
    <w:rsid w:val="00E961ED"/>
    <w:rsid w:val="00E96325"/>
    <w:rsid w:val="00E96955"/>
    <w:rsid w:val="00E97342"/>
    <w:rsid w:val="00E97627"/>
    <w:rsid w:val="00EA0E41"/>
    <w:rsid w:val="00EA0FC1"/>
    <w:rsid w:val="00EA1E0E"/>
    <w:rsid w:val="00EA3C3B"/>
    <w:rsid w:val="00EA401C"/>
    <w:rsid w:val="00EA40C1"/>
    <w:rsid w:val="00EA487C"/>
    <w:rsid w:val="00EA5203"/>
    <w:rsid w:val="00EA57DE"/>
    <w:rsid w:val="00EA6274"/>
    <w:rsid w:val="00EA751B"/>
    <w:rsid w:val="00EA79B8"/>
    <w:rsid w:val="00EB01FE"/>
    <w:rsid w:val="00EB0780"/>
    <w:rsid w:val="00EB08E9"/>
    <w:rsid w:val="00EB0F04"/>
    <w:rsid w:val="00EB28C8"/>
    <w:rsid w:val="00EB29D6"/>
    <w:rsid w:val="00EB3AAB"/>
    <w:rsid w:val="00EB440F"/>
    <w:rsid w:val="00EB52E0"/>
    <w:rsid w:val="00EB5C2D"/>
    <w:rsid w:val="00EB77D6"/>
    <w:rsid w:val="00EC003E"/>
    <w:rsid w:val="00EC0478"/>
    <w:rsid w:val="00EC06BD"/>
    <w:rsid w:val="00EC1B71"/>
    <w:rsid w:val="00EC1F20"/>
    <w:rsid w:val="00EC4AB7"/>
    <w:rsid w:val="00EC4DC7"/>
    <w:rsid w:val="00EC67CF"/>
    <w:rsid w:val="00EC7890"/>
    <w:rsid w:val="00EC7B69"/>
    <w:rsid w:val="00EC7BB9"/>
    <w:rsid w:val="00ED0B60"/>
    <w:rsid w:val="00ED0C5F"/>
    <w:rsid w:val="00ED1F99"/>
    <w:rsid w:val="00ED28C9"/>
    <w:rsid w:val="00ED6BC3"/>
    <w:rsid w:val="00ED7576"/>
    <w:rsid w:val="00EE00BF"/>
    <w:rsid w:val="00EE22ED"/>
    <w:rsid w:val="00EE3571"/>
    <w:rsid w:val="00EE3577"/>
    <w:rsid w:val="00EE4E5B"/>
    <w:rsid w:val="00EE4FE9"/>
    <w:rsid w:val="00EE5154"/>
    <w:rsid w:val="00EE5277"/>
    <w:rsid w:val="00EE55F2"/>
    <w:rsid w:val="00EE6104"/>
    <w:rsid w:val="00EE6EFC"/>
    <w:rsid w:val="00EF0B3F"/>
    <w:rsid w:val="00EF2611"/>
    <w:rsid w:val="00EF2F79"/>
    <w:rsid w:val="00EF3130"/>
    <w:rsid w:val="00EF4EE9"/>
    <w:rsid w:val="00EF4F21"/>
    <w:rsid w:val="00EF6106"/>
    <w:rsid w:val="00F00E0C"/>
    <w:rsid w:val="00F01B55"/>
    <w:rsid w:val="00F01EC0"/>
    <w:rsid w:val="00F02DE2"/>
    <w:rsid w:val="00F03837"/>
    <w:rsid w:val="00F056E8"/>
    <w:rsid w:val="00F06162"/>
    <w:rsid w:val="00F06784"/>
    <w:rsid w:val="00F0704F"/>
    <w:rsid w:val="00F07FD5"/>
    <w:rsid w:val="00F1184D"/>
    <w:rsid w:val="00F11CC8"/>
    <w:rsid w:val="00F12367"/>
    <w:rsid w:val="00F126FC"/>
    <w:rsid w:val="00F134B2"/>
    <w:rsid w:val="00F1371E"/>
    <w:rsid w:val="00F14B62"/>
    <w:rsid w:val="00F1555B"/>
    <w:rsid w:val="00F20478"/>
    <w:rsid w:val="00F205BB"/>
    <w:rsid w:val="00F20BAF"/>
    <w:rsid w:val="00F21F95"/>
    <w:rsid w:val="00F222C4"/>
    <w:rsid w:val="00F22AB3"/>
    <w:rsid w:val="00F23D56"/>
    <w:rsid w:val="00F23FBC"/>
    <w:rsid w:val="00F24263"/>
    <w:rsid w:val="00F25948"/>
    <w:rsid w:val="00F268FE"/>
    <w:rsid w:val="00F26D0A"/>
    <w:rsid w:val="00F310A1"/>
    <w:rsid w:val="00F316C1"/>
    <w:rsid w:val="00F31A2B"/>
    <w:rsid w:val="00F32390"/>
    <w:rsid w:val="00F336AD"/>
    <w:rsid w:val="00F33759"/>
    <w:rsid w:val="00F3433B"/>
    <w:rsid w:val="00F35C94"/>
    <w:rsid w:val="00F3682B"/>
    <w:rsid w:val="00F40947"/>
    <w:rsid w:val="00F41623"/>
    <w:rsid w:val="00F41C13"/>
    <w:rsid w:val="00F42AFE"/>
    <w:rsid w:val="00F43AFE"/>
    <w:rsid w:val="00F4502E"/>
    <w:rsid w:val="00F45283"/>
    <w:rsid w:val="00F476A6"/>
    <w:rsid w:val="00F52142"/>
    <w:rsid w:val="00F5325D"/>
    <w:rsid w:val="00F55E22"/>
    <w:rsid w:val="00F61131"/>
    <w:rsid w:val="00F61210"/>
    <w:rsid w:val="00F66D8A"/>
    <w:rsid w:val="00F67B55"/>
    <w:rsid w:val="00F70181"/>
    <w:rsid w:val="00F73B75"/>
    <w:rsid w:val="00F75439"/>
    <w:rsid w:val="00F75C8C"/>
    <w:rsid w:val="00F77A5F"/>
    <w:rsid w:val="00F80B56"/>
    <w:rsid w:val="00F81003"/>
    <w:rsid w:val="00F817BA"/>
    <w:rsid w:val="00F81E0F"/>
    <w:rsid w:val="00F82565"/>
    <w:rsid w:val="00F82B9C"/>
    <w:rsid w:val="00F82CE8"/>
    <w:rsid w:val="00F8451D"/>
    <w:rsid w:val="00F845A5"/>
    <w:rsid w:val="00F860EB"/>
    <w:rsid w:val="00F86BA5"/>
    <w:rsid w:val="00F872DC"/>
    <w:rsid w:val="00F87D4C"/>
    <w:rsid w:val="00F90726"/>
    <w:rsid w:val="00F92130"/>
    <w:rsid w:val="00F927E5"/>
    <w:rsid w:val="00F932C6"/>
    <w:rsid w:val="00F95A08"/>
    <w:rsid w:val="00F95BC9"/>
    <w:rsid w:val="00F96CE6"/>
    <w:rsid w:val="00F97848"/>
    <w:rsid w:val="00FA09B0"/>
    <w:rsid w:val="00FA0F4C"/>
    <w:rsid w:val="00FA27E6"/>
    <w:rsid w:val="00FA3458"/>
    <w:rsid w:val="00FA3C28"/>
    <w:rsid w:val="00FA3C53"/>
    <w:rsid w:val="00FA3DA6"/>
    <w:rsid w:val="00FA4197"/>
    <w:rsid w:val="00FA4B2A"/>
    <w:rsid w:val="00FA5CE8"/>
    <w:rsid w:val="00FA7BA5"/>
    <w:rsid w:val="00FB0BFF"/>
    <w:rsid w:val="00FB2A08"/>
    <w:rsid w:val="00FB307D"/>
    <w:rsid w:val="00FB318D"/>
    <w:rsid w:val="00FB3DB3"/>
    <w:rsid w:val="00FB58FA"/>
    <w:rsid w:val="00FB65BE"/>
    <w:rsid w:val="00FB68AD"/>
    <w:rsid w:val="00FC22BD"/>
    <w:rsid w:val="00FC43F4"/>
    <w:rsid w:val="00FC5092"/>
    <w:rsid w:val="00FC6EF2"/>
    <w:rsid w:val="00FC73B8"/>
    <w:rsid w:val="00FC7DFB"/>
    <w:rsid w:val="00FC7FCD"/>
    <w:rsid w:val="00FD02A1"/>
    <w:rsid w:val="00FD099C"/>
    <w:rsid w:val="00FD1149"/>
    <w:rsid w:val="00FD2E2C"/>
    <w:rsid w:val="00FD4F68"/>
    <w:rsid w:val="00FD5560"/>
    <w:rsid w:val="00FD73CE"/>
    <w:rsid w:val="00FD790B"/>
    <w:rsid w:val="00FE1425"/>
    <w:rsid w:val="00FE28D1"/>
    <w:rsid w:val="00FE3FE1"/>
    <w:rsid w:val="00FF090C"/>
    <w:rsid w:val="00FF1715"/>
    <w:rsid w:val="00FF1BF2"/>
    <w:rsid w:val="00FF1D84"/>
    <w:rsid w:val="00FF28D4"/>
    <w:rsid w:val="00FF29DE"/>
    <w:rsid w:val="00FF3788"/>
    <w:rsid w:val="00FF463A"/>
    <w:rsid w:val="00FF5C8E"/>
    <w:rsid w:val="00FF7CC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E8E90"/>
  <w15:docId w15:val="{14F1DF71-653E-4225-A6A2-A2131260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MD" w:eastAsia="ro-M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5F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226F"/>
    <w:pPr>
      <w:tabs>
        <w:tab w:val="center" w:pos="4844"/>
        <w:tab w:val="right" w:pos="9689"/>
      </w:tabs>
    </w:pPr>
  </w:style>
  <w:style w:type="character" w:customStyle="1" w:styleId="HeaderChar">
    <w:name w:val="Header Char"/>
    <w:link w:val="Header"/>
    <w:rsid w:val="0032226F"/>
    <w:rPr>
      <w:sz w:val="24"/>
      <w:szCs w:val="24"/>
    </w:rPr>
  </w:style>
  <w:style w:type="paragraph" w:styleId="Footer">
    <w:name w:val="footer"/>
    <w:basedOn w:val="Normal"/>
    <w:link w:val="FooterChar"/>
    <w:uiPriority w:val="99"/>
    <w:unhideWhenUsed/>
    <w:rsid w:val="0032226F"/>
    <w:pPr>
      <w:tabs>
        <w:tab w:val="center" w:pos="4844"/>
        <w:tab w:val="right" w:pos="9689"/>
      </w:tabs>
    </w:pPr>
  </w:style>
  <w:style w:type="character" w:customStyle="1" w:styleId="FooterChar">
    <w:name w:val="Footer Char"/>
    <w:link w:val="Footer"/>
    <w:uiPriority w:val="99"/>
    <w:rsid w:val="0032226F"/>
    <w:rPr>
      <w:sz w:val="24"/>
      <w:szCs w:val="24"/>
    </w:rPr>
  </w:style>
  <w:style w:type="paragraph" w:customStyle="1" w:styleId="Default">
    <w:name w:val="Default"/>
    <w:rsid w:val="004A4047"/>
    <w:pPr>
      <w:autoSpaceDE w:val="0"/>
      <w:autoSpaceDN w:val="0"/>
      <w:adjustRightInd w:val="0"/>
    </w:pPr>
    <w:rPr>
      <w:rFonts w:ascii="Segoe UI" w:hAnsi="Segoe UI" w:cs="Segoe UI"/>
      <w:color w:val="000000"/>
      <w:sz w:val="24"/>
      <w:szCs w:val="24"/>
      <w:lang w:val="en-US" w:eastAsia="en-US"/>
    </w:rPr>
  </w:style>
  <w:style w:type="paragraph" w:customStyle="1" w:styleId="CM1">
    <w:name w:val="CM1"/>
    <w:basedOn w:val="Normal"/>
    <w:next w:val="Normal"/>
    <w:uiPriority w:val="99"/>
    <w:rsid w:val="004A4047"/>
    <w:pPr>
      <w:autoSpaceDE w:val="0"/>
      <w:autoSpaceDN w:val="0"/>
      <w:adjustRightInd w:val="0"/>
    </w:pPr>
  </w:style>
  <w:style w:type="paragraph" w:styleId="FootnoteText">
    <w:name w:val="footnote text"/>
    <w:basedOn w:val="Normal"/>
    <w:link w:val="FootnoteTextChar"/>
    <w:semiHidden/>
    <w:unhideWhenUsed/>
    <w:rsid w:val="004A4047"/>
    <w:rPr>
      <w:sz w:val="20"/>
      <w:szCs w:val="20"/>
    </w:rPr>
  </w:style>
  <w:style w:type="character" w:customStyle="1" w:styleId="FootnoteTextChar">
    <w:name w:val="Footnote Text Char"/>
    <w:basedOn w:val="DefaultParagraphFont"/>
    <w:link w:val="FootnoteText"/>
    <w:semiHidden/>
    <w:rsid w:val="004A4047"/>
  </w:style>
  <w:style w:type="character" w:styleId="FootnoteReference">
    <w:name w:val="footnote reference"/>
    <w:semiHidden/>
    <w:unhideWhenUsed/>
    <w:rsid w:val="004A4047"/>
    <w:rPr>
      <w:vertAlign w:val="superscript"/>
    </w:rPr>
  </w:style>
  <w:style w:type="table" w:styleId="TableGrid">
    <w:name w:val="Table Grid"/>
    <w:basedOn w:val="TableNormal"/>
    <w:uiPriority w:val="39"/>
    <w:rsid w:val="00BA46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9E7B33"/>
    <w:pPr>
      <w:autoSpaceDE w:val="0"/>
      <w:autoSpaceDN w:val="0"/>
      <w:adjustRightInd w:val="0"/>
    </w:pPr>
    <w:rPr>
      <w:rFonts w:ascii="EUAlbertina" w:hAnsi="EUAlbertina"/>
    </w:rPr>
  </w:style>
  <w:style w:type="paragraph" w:styleId="BalloonText">
    <w:name w:val="Balloon Text"/>
    <w:basedOn w:val="Normal"/>
    <w:link w:val="BalloonTextChar"/>
    <w:semiHidden/>
    <w:unhideWhenUsed/>
    <w:rsid w:val="00AB4C6B"/>
    <w:rPr>
      <w:rFonts w:ascii="Segoe UI" w:hAnsi="Segoe UI" w:cs="Segoe UI"/>
      <w:sz w:val="18"/>
      <w:szCs w:val="18"/>
    </w:rPr>
  </w:style>
  <w:style w:type="character" w:customStyle="1" w:styleId="BalloonTextChar">
    <w:name w:val="Balloon Text Char"/>
    <w:link w:val="BalloonText"/>
    <w:semiHidden/>
    <w:rsid w:val="00AB4C6B"/>
    <w:rPr>
      <w:rFonts w:ascii="Segoe UI" w:hAnsi="Segoe UI" w:cs="Segoe UI"/>
      <w:sz w:val="18"/>
      <w:szCs w:val="18"/>
    </w:rPr>
  </w:style>
  <w:style w:type="character" w:styleId="CommentReference">
    <w:name w:val="annotation reference"/>
    <w:uiPriority w:val="99"/>
    <w:semiHidden/>
    <w:unhideWhenUsed/>
    <w:rsid w:val="00193683"/>
    <w:rPr>
      <w:sz w:val="16"/>
      <w:szCs w:val="16"/>
    </w:rPr>
  </w:style>
  <w:style w:type="paragraph" w:styleId="CommentText">
    <w:name w:val="annotation text"/>
    <w:basedOn w:val="Normal"/>
    <w:link w:val="CommentTextChar"/>
    <w:unhideWhenUsed/>
    <w:rsid w:val="00193683"/>
    <w:rPr>
      <w:sz w:val="20"/>
      <w:szCs w:val="20"/>
    </w:rPr>
  </w:style>
  <w:style w:type="character" w:customStyle="1" w:styleId="CommentTextChar">
    <w:name w:val="Comment Text Char"/>
    <w:basedOn w:val="DefaultParagraphFont"/>
    <w:link w:val="CommentText"/>
    <w:rsid w:val="00193683"/>
  </w:style>
  <w:style w:type="paragraph" w:styleId="CommentSubject">
    <w:name w:val="annotation subject"/>
    <w:basedOn w:val="CommentText"/>
    <w:next w:val="CommentText"/>
    <w:link w:val="CommentSubjectChar"/>
    <w:semiHidden/>
    <w:unhideWhenUsed/>
    <w:rsid w:val="00193683"/>
    <w:rPr>
      <w:b/>
      <w:bCs/>
    </w:rPr>
  </w:style>
  <w:style w:type="character" w:customStyle="1" w:styleId="CommentSubjectChar">
    <w:name w:val="Comment Subject Char"/>
    <w:link w:val="CommentSubject"/>
    <w:semiHidden/>
    <w:rsid w:val="00193683"/>
    <w:rPr>
      <w:b/>
      <w:bCs/>
    </w:rPr>
  </w:style>
  <w:style w:type="paragraph" w:styleId="ListParagraph">
    <w:name w:val="List Paragraph"/>
    <w:basedOn w:val="Normal"/>
    <w:uiPriority w:val="34"/>
    <w:qFormat/>
    <w:rsid w:val="00D51519"/>
    <w:pPr>
      <w:ind w:left="720"/>
      <w:contextualSpacing/>
    </w:pPr>
  </w:style>
  <w:style w:type="character" w:styleId="Hyperlink">
    <w:name w:val="Hyperlink"/>
    <w:uiPriority w:val="99"/>
    <w:unhideWhenUsed/>
    <w:rsid w:val="006C5D77"/>
    <w:rPr>
      <w:color w:val="0000FF"/>
      <w:u w:val="single"/>
    </w:rPr>
  </w:style>
  <w:style w:type="paragraph" w:styleId="Revision">
    <w:name w:val="Revision"/>
    <w:hidden/>
    <w:uiPriority w:val="99"/>
    <w:semiHidden/>
    <w:rsid w:val="00143379"/>
    <w:rPr>
      <w:sz w:val="24"/>
      <w:szCs w:val="24"/>
      <w:lang w:val="en-US" w:eastAsia="en-US"/>
    </w:rPr>
  </w:style>
  <w:style w:type="paragraph" w:styleId="NormalWeb">
    <w:name w:val="Normal (Web)"/>
    <w:basedOn w:val="Normal"/>
    <w:uiPriority w:val="99"/>
    <w:unhideWhenUsed/>
    <w:rsid w:val="003D1A30"/>
    <w:pPr>
      <w:spacing w:before="100" w:beforeAutospacing="1" w:after="100" w:afterAutospacing="1"/>
    </w:pPr>
  </w:style>
  <w:style w:type="character" w:customStyle="1" w:styleId="UnresolvedMention1">
    <w:name w:val="Unresolved Mention1"/>
    <w:basedOn w:val="DefaultParagraphFont"/>
    <w:uiPriority w:val="99"/>
    <w:semiHidden/>
    <w:unhideWhenUsed/>
    <w:rsid w:val="00F81003"/>
    <w:rPr>
      <w:color w:val="605E5C"/>
      <w:shd w:val="clear" w:color="auto" w:fill="E1DFDD"/>
    </w:rPr>
  </w:style>
  <w:style w:type="paragraph" w:customStyle="1" w:styleId="tt">
    <w:name w:val="tt"/>
    <w:basedOn w:val="Normal"/>
    <w:rsid w:val="00311174"/>
    <w:pPr>
      <w:jc w:val="center"/>
    </w:pPr>
    <w:rPr>
      <w:b/>
      <w:bCs/>
      <w:lang w:val="ru-RU" w:eastAsia="ru-RU"/>
    </w:rPr>
  </w:style>
  <w:style w:type="character" w:styleId="UnresolvedMention">
    <w:name w:val="Unresolved Mention"/>
    <w:basedOn w:val="DefaultParagraphFont"/>
    <w:uiPriority w:val="99"/>
    <w:semiHidden/>
    <w:unhideWhenUsed/>
    <w:rsid w:val="00F55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79562">
      <w:bodyDiv w:val="1"/>
      <w:marLeft w:val="0"/>
      <w:marRight w:val="0"/>
      <w:marTop w:val="0"/>
      <w:marBottom w:val="0"/>
      <w:divBdr>
        <w:top w:val="none" w:sz="0" w:space="0" w:color="auto"/>
        <w:left w:val="none" w:sz="0" w:space="0" w:color="auto"/>
        <w:bottom w:val="none" w:sz="0" w:space="0" w:color="auto"/>
        <w:right w:val="none" w:sz="0" w:space="0" w:color="auto"/>
      </w:divBdr>
    </w:div>
    <w:div w:id="466892981">
      <w:bodyDiv w:val="1"/>
      <w:marLeft w:val="0"/>
      <w:marRight w:val="0"/>
      <w:marTop w:val="0"/>
      <w:marBottom w:val="0"/>
      <w:divBdr>
        <w:top w:val="none" w:sz="0" w:space="0" w:color="auto"/>
        <w:left w:val="none" w:sz="0" w:space="0" w:color="auto"/>
        <w:bottom w:val="none" w:sz="0" w:space="0" w:color="auto"/>
        <w:right w:val="none" w:sz="0" w:space="0" w:color="auto"/>
      </w:divBdr>
    </w:div>
    <w:div w:id="547566893">
      <w:bodyDiv w:val="1"/>
      <w:marLeft w:val="0"/>
      <w:marRight w:val="0"/>
      <w:marTop w:val="0"/>
      <w:marBottom w:val="0"/>
      <w:divBdr>
        <w:top w:val="none" w:sz="0" w:space="0" w:color="auto"/>
        <w:left w:val="none" w:sz="0" w:space="0" w:color="auto"/>
        <w:bottom w:val="none" w:sz="0" w:space="0" w:color="auto"/>
        <w:right w:val="none" w:sz="0" w:space="0" w:color="auto"/>
      </w:divBdr>
    </w:div>
    <w:div w:id="843208016">
      <w:bodyDiv w:val="1"/>
      <w:marLeft w:val="0"/>
      <w:marRight w:val="0"/>
      <w:marTop w:val="0"/>
      <w:marBottom w:val="0"/>
      <w:divBdr>
        <w:top w:val="none" w:sz="0" w:space="0" w:color="auto"/>
        <w:left w:val="none" w:sz="0" w:space="0" w:color="auto"/>
        <w:bottom w:val="none" w:sz="0" w:space="0" w:color="auto"/>
        <w:right w:val="none" w:sz="0" w:space="0" w:color="auto"/>
      </w:divBdr>
    </w:div>
    <w:div w:id="883836177">
      <w:bodyDiv w:val="1"/>
      <w:marLeft w:val="0"/>
      <w:marRight w:val="0"/>
      <w:marTop w:val="0"/>
      <w:marBottom w:val="0"/>
      <w:divBdr>
        <w:top w:val="none" w:sz="0" w:space="0" w:color="auto"/>
        <w:left w:val="none" w:sz="0" w:space="0" w:color="auto"/>
        <w:bottom w:val="none" w:sz="0" w:space="0" w:color="auto"/>
        <w:right w:val="none" w:sz="0" w:space="0" w:color="auto"/>
      </w:divBdr>
    </w:div>
    <w:div w:id="958798943">
      <w:bodyDiv w:val="1"/>
      <w:marLeft w:val="0"/>
      <w:marRight w:val="0"/>
      <w:marTop w:val="0"/>
      <w:marBottom w:val="0"/>
      <w:divBdr>
        <w:top w:val="none" w:sz="0" w:space="0" w:color="auto"/>
        <w:left w:val="none" w:sz="0" w:space="0" w:color="auto"/>
        <w:bottom w:val="none" w:sz="0" w:space="0" w:color="auto"/>
        <w:right w:val="none" w:sz="0" w:space="0" w:color="auto"/>
      </w:divBdr>
    </w:div>
    <w:div w:id="1033723792">
      <w:bodyDiv w:val="1"/>
      <w:marLeft w:val="0"/>
      <w:marRight w:val="0"/>
      <w:marTop w:val="0"/>
      <w:marBottom w:val="0"/>
      <w:divBdr>
        <w:top w:val="none" w:sz="0" w:space="0" w:color="auto"/>
        <w:left w:val="none" w:sz="0" w:space="0" w:color="auto"/>
        <w:bottom w:val="none" w:sz="0" w:space="0" w:color="auto"/>
        <w:right w:val="none" w:sz="0" w:space="0" w:color="auto"/>
      </w:divBdr>
    </w:div>
    <w:div w:id="1094591680">
      <w:bodyDiv w:val="1"/>
      <w:marLeft w:val="0"/>
      <w:marRight w:val="0"/>
      <w:marTop w:val="0"/>
      <w:marBottom w:val="0"/>
      <w:divBdr>
        <w:top w:val="none" w:sz="0" w:space="0" w:color="auto"/>
        <w:left w:val="none" w:sz="0" w:space="0" w:color="auto"/>
        <w:bottom w:val="none" w:sz="0" w:space="0" w:color="auto"/>
        <w:right w:val="none" w:sz="0" w:space="0" w:color="auto"/>
      </w:divBdr>
    </w:div>
    <w:div w:id="1396390925">
      <w:bodyDiv w:val="1"/>
      <w:marLeft w:val="0"/>
      <w:marRight w:val="0"/>
      <w:marTop w:val="0"/>
      <w:marBottom w:val="0"/>
      <w:divBdr>
        <w:top w:val="none" w:sz="0" w:space="0" w:color="auto"/>
        <w:left w:val="none" w:sz="0" w:space="0" w:color="auto"/>
        <w:bottom w:val="none" w:sz="0" w:space="0" w:color="auto"/>
        <w:right w:val="none" w:sz="0" w:space="0" w:color="auto"/>
      </w:divBdr>
    </w:div>
    <w:div w:id="1483234357">
      <w:bodyDiv w:val="1"/>
      <w:marLeft w:val="0"/>
      <w:marRight w:val="0"/>
      <w:marTop w:val="0"/>
      <w:marBottom w:val="0"/>
      <w:divBdr>
        <w:top w:val="none" w:sz="0" w:space="0" w:color="auto"/>
        <w:left w:val="none" w:sz="0" w:space="0" w:color="auto"/>
        <w:bottom w:val="none" w:sz="0" w:space="0" w:color="auto"/>
        <w:right w:val="none" w:sz="0" w:space="0" w:color="auto"/>
      </w:divBdr>
    </w:div>
    <w:div w:id="1490294383">
      <w:bodyDiv w:val="1"/>
      <w:marLeft w:val="0"/>
      <w:marRight w:val="0"/>
      <w:marTop w:val="0"/>
      <w:marBottom w:val="0"/>
      <w:divBdr>
        <w:top w:val="none" w:sz="0" w:space="0" w:color="auto"/>
        <w:left w:val="none" w:sz="0" w:space="0" w:color="auto"/>
        <w:bottom w:val="none" w:sz="0" w:space="0" w:color="auto"/>
        <w:right w:val="none" w:sz="0" w:space="0" w:color="auto"/>
      </w:divBdr>
    </w:div>
    <w:div w:id="1503811708">
      <w:bodyDiv w:val="1"/>
      <w:marLeft w:val="0"/>
      <w:marRight w:val="0"/>
      <w:marTop w:val="0"/>
      <w:marBottom w:val="0"/>
      <w:divBdr>
        <w:top w:val="none" w:sz="0" w:space="0" w:color="auto"/>
        <w:left w:val="none" w:sz="0" w:space="0" w:color="auto"/>
        <w:bottom w:val="none" w:sz="0" w:space="0" w:color="auto"/>
        <w:right w:val="none" w:sz="0" w:space="0" w:color="auto"/>
      </w:divBdr>
    </w:div>
    <w:div w:id="1803032450">
      <w:bodyDiv w:val="1"/>
      <w:marLeft w:val="0"/>
      <w:marRight w:val="0"/>
      <w:marTop w:val="0"/>
      <w:marBottom w:val="0"/>
      <w:divBdr>
        <w:top w:val="none" w:sz="0" w:space="0" w:color="auto"/>
        <w:left w:val="none" w:sz="0" w:space="0" w:color="auto"/>
        <w:bottom w:val="none" w:sz="0" w:space="0" w:color="auto"/>
        <w:right w:val="none" w:sz="0" w:space="0" w:color="auto"/>
      </w:divBdr>
    </w:div>
    <w:div w:id="1862434170">
      <w:bodyDiv w:val="1"/>
      <w:marLeft w:val="0"/>
      <w:marRight w:val="0"/>
      <w:marTop w:val="0"/>
      <w:marBottom w:val="0"/>
      <w:divBdr>
        <w:top w:val="none" w:sz="0" w:space="0" w:color="auto"/>
        <w:left w:val="none" w:sz="0" w:space="0" w:color="auto"/>
        <w:bottom w:val="none" w:sz="0" w:space="0" w:color="auto"/>
        <w:right w:val="none" w:sz="0" w:space="0" w:color="auto"/>
      </w:divBdr>
    </w:div>
    <w:div w:id="2146851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ef70cca6-4366-4a70-ac61-629c3790dadf</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740FB-B187-4889-83B2-1ABEF0B3781F}">
  <ds:schemaRefs>
    <ds:schemaRef ds:uri="http://schemas.titus.com/TitusProperties/"/>
    <ds:schemaRef ds:uri=""/>
  </ds:schemaRefs>
</ds:datastoreItem>
</file>

<file path=customXml/itemProps2.xml><?xml version="1.0" encoding="utf-8"?>
<ds:datastoreItem xmlns:ds="http://schemas.openxmlformats.org/officeDocument/2006/customXml" ds:itemID="{C95310A8-9260-4084-A2C2-C0608991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5315</TotalTime>
  <Pages>8</Pages>
  <Words>3932</Words>
  <Characters>24379</Characters>
  <Application>Microsoft Office Word</Application>
  <DocSecurity>0</DocSecurity>
  <Lines>393</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2025-11-13T13:21:00Z</dcterms:created>
  <cp:lastPrinted>2025-12-04T09:13:00Z</cp:lastPrinted>
  <dcterms:modified xsi:type="dcterms:W3CDTF">2026-03-13T08:15:00Z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ef70cca6-4366-4a70-ac61-629c3790dadf</vt:lpwstr>
  </property>
  <property fmtid="{D5CDD505-2E9C-101B-9397-08002B2CF9AE}" pid="3" name="check">
    <vt:lpwstr>NONE</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2025-08-18T05:55:27Z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9e8449ec-16fa-4662-b800-6049d2fd9e8b</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