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746"/>
        <w:tblW w:w="9542" w:type="dxa"/>
        <w:tblLook w:val="0000" w:firstRow="0" w:lastRow="0" w:firstColumn="0" w:lastColumn="0" w:noHBand="0" w:noVBand="0"/>
      </w:tblPr>
      <w:tblGrid>
        <w:gridCol w:w="9542"/>
      </w:tblGrid>
      <w:tr w:rsidR="000D34BB" w:rsidRPr="00447295" w14:paraId="50D18120" w14:textId="77777777" w:rsidTr="003F63B9">
        <w:trPr>
          <w:trHeight w:val="683"/>
        </w:trPr>
        <w:tc>
          <w:tcPr>
            <w:tcW w:w="9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DC513E" w14:textId="77777777" w:rsidR="000D34BB" w:rsidRPr="00896C25" w:rsidRDefault="000D34BB" w:rsidP="000D34BB">
            <w:pPr>
              <w:pStyle w:val="Header"/>
              <w:jc w:val="center"/>
              <w:rPr>
                <w:rFonts w:ascii="PermianSerifTypeface" w:hAnsi="PermianSerifTypeface"/>
                <w:b/>
                <w:sz w:val="28"/>
                <w:szCs w:val="28"/>
                <w:lang w:val="en-US"/>
              </w:rPr>
            </w:pPr>
            <w:r w:rsidRPr="00896C25">
              <w:rPr>
                <w:rFonts w:ascii="PermianSerifTypeface" w:hAnsi="PermianSerifTypeface"/>
                <w:b/>
                <w:sz w:val="28"/>
                <w:szCs w:val="28"/>
                <w:lang w:val="en-US"/>
              </w:rPr>
              <w:t>SEPARATE STATEMENT OF</w:t>
            </w:r>
            <w:r>
              <w:rPr>
                <w:rFonts w:ascii="PermianSerifTypeface" w:hAnsi="PermianSerifTypeface"/>
                <w:b/>
                <w:sz w:val="28"/>
                <w:szCs w:val="28"/>
                <w:lang w:val="en-US"/>
              </w:rPr>
              <w:t xml:space="preserve"> </w:t>
            </w:r>
            <w:r w:rsidRPr="00896C25">
              <w:rPr>
                <w:rFonts w:ascii="PermianSerifTypeface" w:hAnsi="PermianSerifTypeface"/>
                <w:b/>
                <w:sz w:val="28"/>
                <w:szCs w:val="28"/>
                <w:lang w:val="en-US"/>
              </w:rPr>
              <w:t>COMPREHENSIVE RESULT</w:t>
            </w:r>
          </w:p>
          <w:p w14:paraId="3A25A256" w14:textId="77777777" w:rsidR="000D34BB" w:rsidRPr="00896C25" w:rsidRDefault="000D34BB" w:rsidP="000D34BB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896C25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en-US"/>
              </w:rPr>
              <w:t>(unaudited)</w:t>
            </w:r>
          </w:p>
        </w:tc>
      </w:tr>
      <w:tr w:rsidR="000D34BB" w:rsidRPr="00447295" w14:paraId="72027B65" w14:textId="77777777" w:rsidTr="003F63B9">
        <w:trPr>
          <w:trHeight w:val="929"/>
        </w:trPr>
        <w:tc>
          <w:tcPr>
            <w:tcW w:w="954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0539832" w14:textId="4B7F4796" w:rsidR="003F63B9" w:rsidRPr="003F63B9" w:rsidRDefault="000D34BB" w:rsidP="003F63B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PermianSerifTypeface" w:hAnsi="PermianSerifTypeface"/>
                <w:b/>
                <w:sz w:val="28"/>
                <w:szCs w:val="28"/>
                <w:lang w:val="en-US"/>
              </w:rPr>
            </w:pPr>
            <w:r w:rsidRPr="00896C25">
              <w:rPr>
                <w:rFonts w:ascii="PermianSerifTypeface" w:hAnsi="PermianSerifTypeface"/>
                <w:b/>
                <w:sz w:val="28"/>
                <w:szCs w:val="28"/>
                <w:lang w:val="en-US"/>
              </w:rPr>
              <w:t xml:space="preserve">For </w:t>
            </w:r>
            <w:r w:rsidR="00421BEE">
              <w:rPr>
                <w:rFonts w:ascii="PermianSerifTypeface" w:hAnsi="PermianSerifTypeface"/>
                <w:b/>
                <w:sz w:val="28"/>
                <w:szCs w:val="28"/>
                <w:lang w:val="en-US"/>
              </w:rPr>
              <w:t>9</w:t>
            </w:r>
            <w:r w:rsidRPr="00896C25">
              <w:rPr>
                <w:rFonts w:ascii="PermianSerifTypeface" w:hAnsi="PermianSerifTypeface"/>
                <w:b/>
                <w:sz w:val="28"/>
                <w:szCs w:val="28"/>
                <w:lang w:val="en-US"/>
              </w:rPr>
              <w:t xml:space="preserve"> months ended on 3</w:t>
            </w:r>
            <w:r w:rsidR="00421BEE">
              <w:rPr>
                <w:rFonts w:ascii="PermianSerifTypeface" w:hAnsi="PermianSerifTypeface"/>
                <w:b/>
                <w:sz w:val="28"/>
                <w:szCs w:val="28"/>
                <w:lang w:val="en-US"/>
              </w:rPr>
              <w:t>0</w:t>
            </w:r>
            <w:r w:rsidRPr="00896C25">
              <w:rPr>
                <w:rFonts w:ascii="PermianSerifTypeface" w:hAnsi="PermianSerifTypeface"/>
                <w:b/>
                <w:sz w:val="28"/>
                <w:szCs w:val="28"/>
                <w:lang w:val="en-US"/>
              </w:rPr>
              <w:t xml:space="preserve"> </w:t>
            </w:r>
            <w:r w:rsidR="00421BEE">
              <w:rPr>
                <w:rFonts w:ascii="PermianSerifTypeface" w:hAnsi="PermianSerifTypeface"/>
                <w:b/>
                <w:sz w:val="28"/>
                <w:szCs w:val="28"/>
                <w:lang w:val="en-US"/>
              </w:rPr>
              <w:t>September</w:t>
            </w:r>
            <w:r w:rsidRPr="00896C25">
              <w:rPr>
                <w:rFonts w:ascii="PermianSerifTypeface" w:hAnsi="PermianSerifTypeface"/>
                <w:b/>
                <w:sz w:val="28"/>
                <w:szCs w:val="28"/>
                <w:lang w:val="en-US"/>
              </w:rPr>
              <w:t xml:space="preserve"> 202</w:t>
            </w:r>
            <w:r>
              <w:rPr>
                <w:rFonts w:ascii="PermianSerifTypeface" w:hAnsi="PermianSerifTypeface"/>
                <w:b/>
                <w:sz w:val="28"/>
                <w:szCs w:val="28"/>
                <w:lang w:val="en-US"/>
              </w:rPr>
              <w:t>4</w:t>
            </w:r>
          </w:p>
        </w:tc>
      </w:tr>
    </w:tbl>
    <w:p w14:paraId="64A22B0D" w14:textId="77777777" w:rsidR="003F63B9" w:rsidRPr="00291BB1" w:rsidRDefault="003F63B9">
      <w:pPr>
        <w:rPr>
          <w:sz w:val="32"/>
          <w:szCs w:val="32"/>
          <w:lang w:val="en-US"/>
        </w:rPr>
      </w:pPr>
    </w:p>
    <w:tbl>
      <w:tblPr>
        <w:tblStyle w:val="TableGridLight"/>
        <w:tblpPr w:leftFromText="180" w:rightFromText="180" w:vertAnchor="text" w:horzAnchor="margin" w:tblpY="99"/>
        <w:tblW w:w="10217" w:type="dxa"/>
        <w:tblBorders>
          <w:bottom w:val="single" w:sz="4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5846"/>
        <w:gridCol w:w="108"/>
        <w:gridCol w:w="1593"/>
        <w:gridCol w:w="105"/>
        <w:gridCol w:w="732"/>
        <w:gridCol w:w="882"/>
        <w:gridCol w:w="111"/>
        <w:gridCol w:w="732"/>
      </w:tblGrid>
      <w:tr w:rsidR="008D6253" w:rsidRPr="00447295" w14:paraId="5FFDC541" w14:textId="77777777" w:rsidTr="00DA4BF4">
        <w:trPr>
          <w:gridBefore w:val="1"/>
          <w:gridAfter w:val="1"/>
          <w:wBefore w:w="108" w:type="dxa"/>
          <w:wAfter w:w="732" w:type="dxa"/>
          <w:trHeight w:val="208"/>
        </w:trPr>
        <w:tc>
          <w:tcPr>
            <w:tcW w:w="5954" w:type="dxa"/>
            <w:gridSpan w:val="2"/>
            <w:vMerge w:val="restart"/>
            <w:noWrap/>
          </w:tcPr>
          <w:p w14:paraId="53045CFE" w14:textId="77777777" w:rsidR="008D6253" w:rsidRPr="00447295" w:rsidRDefault="008D6253" w:rsidP="008D6253">
            <w:pPr>
              <w:contextualSpacing/>
              <w:rPr>
                <w:rFonts w:ascii="PermianSerifTypeface" w:hAnsi="PermianSerifTypeface"/>
                <w:sz w:val="22"/>
                <w:szCs w:val="22"/>
                <w:lang w:val="en-US"/>
              </w:rPr>
            </w:pPr>
            <w:r w:rsidRPr="00447295">
              <w:rPr>
                <w:rFonts w:ascii="PermianSerifTypeface" w:hAnsi="PermianSerifTypeface"/>
                <w:sz w:val="22"/>
                <w:szCs w:val="22"/>
                <w:lang w:val="en-US"/>
              </w:rPr>
              <w:br w:type="page"/>
            </w:r>
          </w:p>
        </w:tc>
        <w:tc>
          <w:tcPr>
            <w:tcW w:w="1698" w:type="dxa"/>
            <w:gridSpan w:val="2"/>
            <w:tcBorders>
              <w:top w:val="nil"/>
              <w:bottom w:val="single" w:sz="8" w:space="0" w:color="808080" w:themeColor="background1" w:themeShade="80"/>
            </w:tcBorders>
            <w:shd w:val="clear" w:color="auto" w:fill="auto"/>
            <w:vAlign w:val="bottom"/>
          </w:tcPr>
          <w:p w14:paraId="69705476" w14:textId="091AD886" w:rsidR="008D6253" w:rsidRPr="00447295" w:rsidRDefault="008D6253" w:rsidP="008D6253">
            <w:pPr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  <w:r w:rsidRPr="00447295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>3</w:t>
            </w:r>
            <w:r w:rsidR="00421BEE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>0</w:t>
            </w:r>
            <w:r w:rsidR="003C6981" w:rsidRPr="00447295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421BEE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>September</w:t>
            </w:r>
            <w:r w:rsidRPr="00447295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 xml:space="preserve"> </w:t>
            </w:r>
          </w:p>
          <w:p w14:paraId="15652B0E" w14:textId="17F58FA5" w:rsidR="008D6253" w:rsidRPr="00447295" w:rsidRDefault="008D6253" w:rsidP="008D6253">
            <w:pPr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  <w:r w:rsidRPr="00447295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>202</w:t>
            </w:r>
            <w:r w:rsidR="00E23DAC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725" w:type="dxa"/>
            <w:gridSpan w:val="3"/>
            <w:tcBorders>
              <w:top w:val="nil"/>
              <w:bottom w:val="single" w:sz="8" w:space="0" w:color="808080" w:themeColor="background1" w:themeShade="80"/>
            </w:tcBorders>
            <w:vAlign w:val="bottom"/>
          </w:tcPr>
          <w:p w14:paraId="6531790C" w14:textId="4A647141" w:rsidR="008D6253" w:rsidRPr="00447295" w:rsidRDefault="008D6253" w:rsidP="008D6253">
            <w:pPr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  <w:r w:rsidRPr="00447295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>3</w:t>
            </w:r>
            <w:r w:rsidR="00421BEE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>0</w:t>
            </w:r>
            <w:r w:rsidRPr="00447295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421BEE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>September</w:t>
            </w:r>
            <w:r w:rsidRPr="00447295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 xml:space="preserve"> </w:t>
            </w:r>
          </w:p>
          <w:p w14:paraId="35FDADB5" w14:textId="54A213BF" w:rsidR="008D6253" w:rsidRPr="00447295" w:rsidRDefault="008D6253" w:rsidP="008D6253">
            <w:pPr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  <w:r w:rsidRPr="00447295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>202</w:t>
            </w:r>
            <w:r w:rsidR="00E23DAC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>3</w:t>
            </w:r>
          </w:p>
        </w:tc>
      </w:tr>
      <w:tr w:rsidR="008D6253" w:rsidRPr="00447295" w14:paraId="6172A51C" w14:textId="77777777" w:rsidTr="00DA4BF4">
        <w:trPr>
          <w:gridBefore w:val="1"/>
          <w:gridAfter w:val="1"/>
          <w:wBefore w:w="108" w:type="dxa"/>
          <w:wAfter w:w="732" w:type="dxa"/>
          <w:trHeight w:val="70"/>
        </w:trPr>
        <w:tc>
          <w:tcPr>
            <w:tcW w:w="5954" w:type="dxa"/>
            <w:gridSpan w:val="2"/>
            <w:vMerge/>
            <w:noWrap/>
          </w:tcPr>
          <w:p w14:paraId="258539EA" w14:textId="77777777" w:rsidR="008D6253" w:rsidRPr="00447295" w:rsidRDefault="008D6253" w:rsidP="008D6253">
            <w:pPr>
              <w:spacing w:after="240"/>
              <w:ind w:right="-120"/>
              <w:contextualSpacing/>
              <w:rPr>
                <w:rFonts w:ascii="PermianSerifTypeface" w:hAnsi="PermianSerifTypeface"/>
                <w:sz w:val="22"/>
                <w:szCs w:val="22"/>
                <w:lang w:val="en-US"/>
              </w:rPr>
            </w:pPr>
          </w:p>
        </w:tc>
        <w:tc>
          <w:tcPr>
            <w:tcW w:w="1698" w:type="dxa"/>
            <w:gridSpan w:val="2"/>
            <w:tcBorders>
              <w:top w:val="single" w:sz="8" w:space="0" w:color="808080" w:themeColor="background1" w:themeShade="80"/>
              <w:bottom w:val="nil"/>
            </w:tcBorders>
            <w:shd w:val="clear" w:color="auto" w:fill="auto"/>
          </w:tcPr>
          <w:p w14:paraId="030B7DAF" w14:textId="5990A22A" w:rsidR="008D6253" w:rsidRPr="00447295" w:rsidRDefault="003C6981" w:rsidP="00A81F12">
            <w:pPr>
              <w:spacing w:after="240"/>
              <w:ind w:left="-852" w:right="2"/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  <w:r w:rsidRPr="00447295">
              <w:rPr>
                <w:rFonts w:ascii="PermianSerifTypeface" w:hAnsi="PermianSerifTypeface"/>
                <w:b/>
                <w:bCs/>
                <w:color w:val="000000"/>
                <w:sz w:val="22"/>
                <w:szCs w:val="22"/>
                <w:lang w:val="en-US"/>
              </w:rPr>
              <w:t>MDL’000</w:t>
            </w:r>
          </w:p>
        </w:tc>
        <w:tc>
          <w:tcPr>
            <w:tcW w:w="1725" w:type="dxa"/>
            <w:gridSpan w:val="3"/>
            <w:tcBorders>
              <w:top w:val="single" w:sz="8" w:space="0" w:color="808080" w:themeColor="background1" w:themeShade="80"/>
              <w:bottom w:val="nil"/>
            </w:tcBorders>
          </w:tcPr>
          <w:p w14:paraId="6AE15479" w14:textId="49244AEB" w:rsidR="008D6253" w:rsidRPr="00447295" w:rsidRDefault="003C6981" w:rsidP="00A81F12">
            <w:pPr>
              <w:spacing w:after="240"/>
              <w:ind w:left="-852" w:right="2"/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  <w:r w:rsidRPr="00447295">
              <w:rPr>
                <w:rFonts w:ascii="PermianSerifTypeface" w:hAnsi="PermianSerifTypeface"/>
                <w:b/>
                <w:bCs/>
                <w:color w:val="000000"/>
                <w:sz w:val="22"/>
                <w:szCs w:val="22"/>
                <w:lang w:val="en-US"/>
              </w:rPr>
              <w:t>MDL’000</w:t>
            </w:r>
          </w:p>
        </w:tc>
      </w:tr>
      <w:tr w:rsidR="008D6253" w:rsidRPr="00447295" w14:paraId="1920DC42" w14:textId="77777777" w:rsidTr="00DA4BF4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</w:tcPr>
          <w:p w14:paraId="06351D62" w14:textId="77777777" w:rsidR="008D6253" w:rsidRPr="00447295" w:rsidRDefault="008D6253" w:rsidP="008D6253">
            <w:pPr>
              <w:ind w:right="-120"/>
              <w:contextualSpacing/>
              <w:rPr>
                <w:rFonts w:ascii="PermianSerifTypeface" w:hAnsi="PermianSerifTypeface"/>
                <w:sz w:val="22"/>
                <w:szCs w:val="22"/>
                <w:lang w:val="en-US"/>
              </w:rPr>
            </w:pPr>
          </w:p>
        </w:tc>
        <w:tc>
          <w:tcPr>
            <w:tcW w:w="1698" w:type="dxa"/>
            <w:gridSpan w:val="2"/>
            <w:tcBorders>
              <w:top w:val="nil"/>
            </w:tcBorders>
            <w:vAlign w:val="center"/>
          </w:tcPr>
          <w:p w14:paraId="3EB4F5E5" w14:textId="77777777" w:rsidR="008D6253" w:rsidRPr="00447295" w:rsidRDefault="008D6253" w:rsidP="008D6253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25" w:type="dxa"/>
            <w:gridSpan w:val="3"/>
            <w:tcBorders>
              <w:top w:val="nil"/>
            </w:tcBorders>
            <w:noWrap/>
            <w:vAlign w:val="center"/>
          </w:tcPr>
          <w:p w14:paraId="3F4A1BFF" w14:textId="77777777" w:rsidR="008D6253" w:rsidRPr="00447295" w:rsidRDefault="008D6253" w:rsidP="008D6253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en-US"/>
              </w:rPr>
            </w:pPr>
          </w:p>
        </w:tc>
      </w:tr>
      <w:tr w:rsidR="008D6253" w:rsidRPr="00447295" w14:paraId="5D50AA82" w14:textId="77777777" w:rsidTr="00A81F1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1CAE828E" w14:textId="0F9FECB5" w:rsidR="008D6253" w:rsidRPr="00A81F12" w:rsidRDefault="003C6981" w:rsidP="008D6253">
            <w:pPr>
              <w:ind w:right="-120"/>
              <w:contextualSpacing/>
              <w:rPr>
                <w:rFonts w:ascii="PermianSerifTypeface" w:hAnsi="PermianSerifTypeface"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b/>
                <w:color w:val="000000"/>
                <w:sz w:val="22"/>
                <w:szCs w:val="22"/>
                <w:lang w:val="en-US"/>
              </w:rPr>
              <w:t>Interest income on official reserve assets</w:t>
            </w:r>
          </w:p>
        </w:tc>
        <w:tc>
          <w:tcPr>
            <w:tcW w:w="1698" w:type="dxa"/>
            <w:gridSpan w:val="2"/>
            <w:vAlign w:val="center"/>
          </w:tcPr>
          <w:p w14:paraId="6DD34C5D" w14:textId="77777777" w:rsidR="008D6253" w:rsidRPr="00A81F12" w:rsidRDefault="008D6253" w:rsidP="008D6253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25" w:type="dxa"/>
            <w:gridSpan w:val="3"/>
            <w:noWrap/>
            <w:vAlign w:val="center"/>
          </w:tcPr>
          <w:p w14:paraId="5E257043" w14:textId="77777777" w:rsidR="008D6253" w:rsidRPr="00A81F12" w:rsidRDefault="008D6253" w:rsidP="008D6253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en-US"/>
              </w:rPr>
            </w:pPr>
          </w:p>
        </w:tc>
      </w:tr>
      <w:tr w:rsidR="00421BEE" w:rsidRPr="00447295" w14:paraId="5EB95E15" w14:textId="77777777" w:rsidTr="00A81F1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7AAA13D7" w14:textId="0066D910" w:rsidR="00421BEE" w:rsidRPr="00A81F12" w:rsidRDefault="00421BEE" w:rsidP="00421BEE">
            <w:pPr>
              <w:ind w:right="-120"/>
              <w:contextualSpacing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sz w:val="22"/>
                <w:szCs w:val="22"/>
                <w:lang w:val="en-US"/>
              </w:rPr>
              <w:t>Interest income on short-term placements</w:t>
            </w:r>
          </w:p>
        </w:tc>
        <w:tc>
          <w:tcPr>
            <w:tcW w:w="1698" w:type="dxa"/>
            <w:gridSpan w:val="2"/>
            <w:tcBorders>
              <w:bottom w:val="nil"/>
            </w:tcBorders>
            <w:vAlign w:val="center"/>
          </w:tcPr>
          <w:p w14:paraId="69C81E68" w14:textId="0608D692" w:rsidR="00421BEE" w:rsidRPr="00A81F12" w:rsidRDefault="00421BEE" w:rsidP="00421BEE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en-US"/>
              </w:rPr>
            </w:pPr>
            <w:r>
              <w:rPr>
                <w:rFonts w:ascii="PermianSerifTypeface" w:hAnsi="PermianSerifTypeface"/>
                <w:color w:val="000000"/>
                <w:sz w:val="22"/>
                <w:szCs w:val="22"/>
              </w:rPr>
              <w:t>457 006</w:t>
            </w:r>
          </w:p>
        </w:tc>
        <w:tc>
          <w:tcPr>
            <w:tcW w:w="1725" w:type="dxa"/>
            <w:gridSpan w:val="3"/>
            <w:tcBorders>
              <w:bottom w:val="nil"/>
            </w:tcBorders>
            <w:noWrap/>
            <w:vAlign w:val="center"/>
          </w:tcPr>
          <w:p w14:paraId="3D436D00" w14:textId="0DC39E4F" w:rsidR="00421BEE" w:rsidRPr="00A81F12" w:rsidRDefault="00421BEE" w:rsidP="00421BEE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en-US"/>
              </w:rPr>
            </w:pPr>
            <w:r>
              <w:rPr>
                <w:rFonts w:ascii="PermianSerifTypeface" w:hAnsi="PermianSerifTypeface"/>
                <w:color w:val="000000"/>
                <w:sz w:val="22"/>
                <w:szCs w:val="22"/>
              </w:rPr>
              <w:t>635 035</w:t>
            </w:r>
          </w:p>
        </w:tc>
      </w:tr>
      <w:tr w:rsidR="00421BEE" w:rsidRPr="00447295" w14:paraId="55468803" w14:textId="77777777" w:rsidTr="00A81F1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085B379B" w14:textId="5F2D3AE9" w:rsidR="00421BEE" w:rsidRPr="00A81F12" w:rsidRDefault="00421BEE" w:rsidP="00421BEE">
            <w:pPr>
              <w:ind w:right="-120"/>
              <w:contextualSpacing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sz w:val="22"/>
                <w:szCs w:val="22"/>
                <w:lang w:val="en-US"/>
              </w:rPr>
              <w:t>Interest income on securities</w:t>
            </w:r>
          </w:p>
        </w:tc>
        <w:tc>
          <w:tcPr>
            <w:tcW w:w="1698" w:type="dxa"/>
            <w:gridSpan w:val="2"/>
            <w:tcBorders>
              <w:bottom w:val="single" w:sz="4" w:space="0" w:color="808080" w:themeColor="background1" w:themeShade="80"/>
            </w:tcBorders>
            <w:vAlign w:val="center"/>
          </w:tcPr>
          <w:p w14:paraId="2E70DEF8" w14:textId="1C1C5703" w:rsidR="00421BEE" w:rsidRPr="00A81F12" w:rsidRDefault="00421BEE" w:rsidP="00421BEE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en-US"/>
              </w:rPr>
            </w:pPr>
            <w:r>
              <w:rPr>
                <w:rFonts w:ascii="PermianSerifTypeface" w:hAnsi="PermianSerifTypeface"/>
                <w:color w:val="000000"/>
                <w:sz w:val="22"/>
                <w:szCs w:val="22"/>
              </w:rPr>
              <w:t>2 436 957</w:t>
            </w:r>
          </w:p>
        </w:tc>
        <w:tc>
          <w:tcPr>
            <w:tcW w:w="1725" w:type="dxa"/>
            <w:gridSpan w:val="3"/>
            <w:tcBorders>
              <w:bottom w:val="single" w:sz="4" w:space="0" w:color="808080" w:themeColor="background1" w:themeShade="80"/>
            </w:tcBorders>
            <w:noWrap/>
            <w:vAlign w:val="center"/>
          </w:tcPr>
          <w:p w14:paraId="3B26A9A2" w14:textId="249CF99E" w:rsidR="00421BEE" w:rsidRPr="00A81F12" w:rsidRDefault="00421BEE" w:rsidP="00421BEE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en-US"/>
              </w:rPr>
            </w:pPr>
            <w:r>
              <w:rPr>
                <w:rFonts w:ascii="PermianSerifTypeface" w:hAnsi="PermianSerifTypeface" w:cs="Calibri"/>
                <w:sz w:val="22"/>
                <w:szCs w:val="22"/>
              </w:rPr>
              <w:t>1 781 224</w:t>
            </w:r>
            <w:r w:rsidRPr="00C1261D">
              <w:rPr>
                <w:rFonts w:ascii="PermianSerifTypeface" w:hAnsi="PermianSerifTypeface" w:cs="Calibri"/>
                <w:sz w:val="22"/>
                <w:szCs w:val="22"/>
              </w:rPr>
              <w:t xml:space="preserve"> </w:t>
            </w:r>
          </w:p>
        </w:tc>
      </w:tr>
      <w:tr w:rsidR="00421BEE" w:rsidRPr="00447295" w14:paraId="12CBBFA5" w14:textId="77777777" w:rsidTr="00A81F1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0DDCC4F8" w14:textId="77777777" w:rsidR="00421BEE" w:rsidRPr="00A81F12" w:rsidRDefault="00421BEE" w:rsidP="00421BEE">
            <w:pPr>
              <w:ind w:right="-120"/>
              <w:contextualSpacing/>
              <w:rPr>
                <w:rFonts w:ascii="PermianSerifTypeface" w:hAnsi="PermianSerifTypeface"/>
                <w:sz w:val="22"/>
                <w:szCs w:val="22"/>
                <w:lang w:val="en-US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808080" w:themeColor="background1" w:themeShade="80"/>
              <w:bottom w:val="nil"/>
            </w:tcBorders>
            <w:vAlign w:val="center"/>
          </w:tcPr>
          <w:p w14:paraId="697D0474" w14:textId="0642DBDF" w:rsidR="00421BEE" w:rsidRPr="00A81F12" w:rsidRDefault="00421BEE" w:rsidP="00421BEE">
            <w:pPr>
              <w:jc w:val="right"/>
              <w:rPr>
                <w:rFonts w:ascii="PermianSerifTypeface" w:hAnsi="PermianSerifTypeface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>2 893 963</w:t>
            </w:r>
            <w:r w:rsidRPr="00C1261D"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25" w:type="dxa"/>
            <w:gridSpan w:val="3"/>
            <w:tcBorders>
              <w:top w:val="single" w:sz="4" w:space="0" w:color="808080" w:themeColor="background1" w:themeShade="80"/>
              <w:bottom w:val="nil"/>
            </w:tcBorders>
            <w:noWrap/>
            <w:vAlign w:val="center"/>
          </w:tcPr>
          <w:p w14:paraId="7C20D657" w14:textId="3520EFBA" w:rsidR="00421BEE" w:rsidRPr="00A81F12" w:rsidRDefault="00421BEE" w:rsidP="00421BEE">
            <w:pPr>
              <w:jc w:val="right"/>
              <w:rPr>
                <w:rFonts w:ascii="PermianSerifTypeface" w:hAnsi="PermianSerifTypeface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>2 416 259</w:t>
            </w:r>
            <w:r w:rsidRPr="00C1261D"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421BEE" w:rsidRPr="00447295" w14:paraId="7393A4E0" w14:textId="77777777" w:rsidTr="00A81F1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2D83D01E" w14:textId="0FAEE0D1" w:rsidR="00421BEE" w:rsidRPr="00A81F12" w:rsidRDefault="00421BEE" w:rsidP="00421BEE">
            <w:pPr>
              <w:ind w:right="-120"/>
              <w:contextualSpacing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>Interest income on instruments in national currency</w:t>
            </w:r>
          </w:p>
        </w:tc>
        <w:tc>
          <w:tcPr>
            <w:tcW w:w="1698" w:type="dxa"/>
            <w:gridSpan w:val="2"/>
            <w:tcBorders>
              <w:top w:val="nil"/>
              <w:bottom w:val="nil"/>
            </w:tcBorders>
            <w:vAlign w:val="center"/>
          </w:tcPr>
          <w:p w14:paraId="34D3EB10" w14:textId="77777777" w:rsidR="00421BEE" w:rsidRPr="00A81F12" w:rsidRDefault="00421BEE" w:rsidP="00421BEE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25" w:type="dxa"/>
            <w:gridSpan w:val="3"/>
            <w:tcBorders>
              <w:top w:val="nil"/>
              <w:bottom w:val="nil"/>
            </w:tcBorders>
            <w:noWrap/>
            <w:vAlign w:val="center"/>
          </w:tcPr>
          <w:p w14:paraId="40ED8853" w14:textId="77777777" w:rsidR="00421BEE" w:rsidRPr="00A81F12" w:rsidRDefault="00421BEE" w:rsidP="00421BEE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en-US"/>
              </w:rPr>
            </w:pPr>
          </w:p>
        </w:tc>
      </w:tr>
      <w:tr w:rsidR="00421BEE" w:rsidRPr="00447295" w14:paraId="5D991875" w14:textId="77777777" w:rsidTr="00A81F1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02292595" w14:textId="368646BF" w:rsidR="00421BEE" w:rsidRPr="00A81F12" w:rsidRDefault="00421BEE" w:rsidP="00421BEE">
            <w:pPr>
              <w:ind w:right="-120"/>
              <w:contextualSpacing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sz w:val="22"/>
                <w:szCs w:val="22"/>
                <w:lang w:val="en-US"/>
              </w:rPr>
              <w:t>Interest income on loans and repo</w:t>
            </w:r>
          </w:p>
        </w:tc>
        <w:tc>
          <w:tcPr>
            <w:tcW w:w="1698" w:type="dxa"/>
            <w:gridSpan w:val="2"/>
            <w:tcBorders>
              <w:bottom w:val="nil"/>
            </w:tcBorders>
            <w:vAlign w:val="center"/>
          </w:tcPr>
          <w:p w14:paraId="7F937082" w14:textId="4DF99BF4" w:rsidR="00421BEE" w:rsidRPr="00A81F12" w:rsidRDefault="00421BEE" w:rsidP="00421BEE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en-US"/>
              </w:rPr>
            </w:pPr>
            <w:r>
              <w:rPr>
                <w:rFonts w:ascii="PermianSerifTypeface" w:hAnsi="PermianSerifTypeface"/>
                <w:color w:val="000000"/>
                <w:sz w:val="22"/>
                <w:szCs w:val="22"/>
              </w:rPr>
              <w:t>4 572</w:t>
            </w:r>
            <w:r w:rsidRPr="00C1261D">
              <w:rPr>
                <w:rFonts w:ascii="PermianSerifTypeface" w:hAnsi="PermianSerifTypeface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25" w:type="dxa"/>
            <w:gridSpan w:val="3"/>
            <w:tcBorders>
              <w:bottom w:val="nil"/>
            </w:tcBorders>
            <w:noWrap/>
            <w:vAlign w:val="center"/>
          </w:tcPr>
          <w:p w14:paraId="565031F3" w14:textId="4B99776E" w:rsidR="00421BEE" w:rsidRPr="00A81F12" w:rsidRDefault="00421BEE" w:rsidP="00421BEE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en-US"/>
              </w:rPr>
            </w:pPr>
            <w:r>
              <w:rPr>
                <w:rFonts w:ascii="PermianSerifTypeface" w:hAnsi="PermianSerifTypeface"/>
                <w:color w:val="000000"/>
                <w:sz w:val="22"/>
                <w:szCs w:val="22"/>
              </w:rPr>
              <w:t>4 685</w:t>
            </w:r>
            <w:r w:rsidRPr="00C1261D">
              <w:rPr>
                <w:rFonts w:ascii="PermianSerifTypeface" w:hAnsi="PermianSerifTypeface"/>
                <w:color w:val="000000"/>
                <w:sz w:val="22"/>
                <w:szCs w:val="22"/>
              </w:rPr>
              <w:t xml:space="preserve"> </w:t>
            </w:r>
          </w:p>
        </w:tc>
      </w:tr>
      <w:tr w:rsidR="00421BEE" w:rsidRPr="00447295" w14:paraId="2C80CC5A" w14:textId="77777777" w:rsidTr="00A81F1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554C30E5" w14:textId="22EAEFC8" w:rsidR="00421BEE" w:rsidRPr="00A81F12" w:rsidRDefault="00421BEE" w:rsidP="00421BEE">
            <w:pPr>
              <w:ind w:right="-120"/>
              <w:contextualSpacing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sz w:val="22"/>
                <w:szCs w:val="22"/>
                <w:lang w:val="en-US"/>
              </w:rPr>
              <w:t>Interest income on securities</w:t>
            </w:r>
          </w:p>
        </w:tc>
        <w:tc>
          <w:tcPr>
            <w:tcW w:w="1698" w:type="dxa"/>
            <w:gridSpan w:val="2"/>
            <w:tcBorders>
              <w:bottom w:val="single" w:sz="4" w:space="0" w:color="808080" w:themeColor="background1" w:themeShade="80"/>
            </w:tcBorders>
            <w:vAlign w:val="center"/>
          </w:tcPr>
          <w:p w14:paraId="66FCACB6" w14:textId="7BE0C457" w:rsidR="00421BEE" w:rsidRPr="00A81F12" w:rsidRDefault="00421BEE" w:rsidP="00421BEE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en-US"/>
              </w:rPr>
            </w:pPr>
            <w:r>
              <w:rPr>
                <w:rFonts w:ascii="PermianSerifTypeface" w:hAnsi="PermianSerifTypeface"/>
                <w:color w:val="000000"/>
                <w:sz w:val="22"/>
                <w:szCs w:val="22"/>
              </w:rPr>
              <w:t>544 428</w:t>
            </w:r>
            <w:r w:rsidRPr="00C1261D">
              <w:rPr>
                <w:rFonts w:ascii="PermianSerifTypeface" w:hAnsi="PermianSerifTypeface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25" w:type="dxa"/>
            <w:gridSpan w:val="3"/>
            <w:tcBorders>
              <w:bottom w:val="single" w:sz="4" w:space="0" w:color="808080" w:themeColor="background1" w:themeShade="80"/>
            </w:tcBorders>
            <w:noWrap/>
            <w:vAlign w:val="center"/>
          </w:tcPr>
          <w:p w14:paraId="067AB510" w14:textId="59878E07" w:rsidR="00421BEE" w:rsidRPr="00A81F12" w:rsidRDefault="00421BEE" w:rsidP="00421BEE">
            <w:pPr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en-US"/>
              </w:rPr>
            </w:pPr>
            <w:r>
              <w:rPr>
                <w:rFonts w:ascii="PermianSerifTypeface" w:hAnsi="PermianSerifTypeface"/>
                <w:color w:val="000000"/>
                <w:sz w:val="22"/>
                <w:szCs w:val="22"/>
              </w:rPr>
              <w:t>637 035</w:t>
            </w:r>
            <w:r w:rsidRPr="00C1261D">
              <w:rPr>
                <w:rFonts w:ascii="PermianSerifTypeface" w:hAnsi="PermianSerifTypeface"/>
                <w:color w:val="000000"/>
                <w:sz w:val="22"/>
                <w:szCs w:val="22"/>
              </w:rPr>
              <w:t xml:space="preserve"> </w:t>
            </w:r>
          </w:p>
        </w:tc>
      </w:tr>
      <w:tr w:rsidR="00421BEE" w:rsidRPr="00447295" w14:paraId="5ABDD07A" w14:textId="77777777" w:rsidTr="00A81F1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642C729B" w14:textId="77777777" w:rsidR="00421BEE" w:rsidRPr="00A81F12" w:rsidRDefault="00421BEE" w:rsidP="00421BEE">
            <w:pPr>
              <w:ind w:right="-120"/>
              <w:contextualSpacing/>
              <w:rPr>
                <w:rFonts w:ascii="PermianSerifTypeface" w:hAnsi="PermianSerifTypeface"/>
                <w:sz w:val="22"/>
                <w:szCs w:val="22"/>
                <w:lang w:val="en-US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835A351" w14:textId="78D9429A" w:rsidR="00421BEE" w:rsidRPr="00A81F12" w:rsidRDefault="00421BEE" w:rsidP="00421BEE">
            <w:pPr>
              <w:jc w:val="right"/>
              <w:rPr>
                <w:rFonts w:ascii="PermianSerifTypeface" w:hAnsi="PermianSerifTypeface"/>
                <w:b/>
                <w:sz w:val="22"/>
                <w:szCs w:val="22"/>
                <w:lang w:val="en-US"/>
              </w:rPr>
            </w:pPr>
            <w:r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>549 000</w:t>
            </w:r>
            <w:r w:rsidRPr="00C1261D"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25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noWrap/>
            <w:vAlign w:val="center"/>
          </w:tcPr>
          <w:p w14:paraId="5CC70954" w14:textId="40607EEE" w:rsidR="00421BEE" w:rsidRPr="00A81F12" w:rsidRDefault="00421BEE" w:rsidP="00421BEE">
            <w:pPr>
              <w:jc w:val="right"/>
              <w:rPr>
                <w:rFonts w:ascii="PermianSerifTypeface" w:hAnsi="PermianSerifTypeface"/>
                <w:b/>
                <w:sz w:val="22"/>
                <w:szCs w:val="22"/>
                <w:lang w:val="en-US"/>
              </w:rPr>
            </w:pPr>
            <w:r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>641 720</w:t>
            </w:r>
            <w:r w:rsidRPr="00C1261D"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421BEE" w:rsidRPr="00447295" w14:paraId="497D8691" w14:textId="77777777" w:rsidTr="00A81F12">
        <w:trPr>
          <w:gridBefore w:val="1"/>
          <w:gridAfter w:val="1"/>
          <w:wBefore w:w="108" w:type="dxa"/>
          <w:wAfter w:w="732" w:type="dxa"/>
          <w:trHeight w:val="219"/>
        </w:trPr>
        <w:tc>
          <w:tcPr>
            <w:tcW w:w="5954" w:type="dxa"/>
            <w:gridSpan w:val="2"/>
            <w:noWrap/>
            <w:vAlign w:val="center"/>
          </w:tcPr>
          <w:p w14:paraId="3EF3C6EA" w14:textId="0A41321F" w:rsidR="00421BEE" w:rsidRPr="00A81F12" w:rsidRDefault="00421BEE" w:rsidP="00421BEE">
            <w:pPr>
              <w:ind w:right="-120"/>
              <w:rPr>
                <w:rFonts w:ascii="PermianSerifTypeface" w:hAnsi="PermianSerifTypeface"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>Interest income calculated using the effective interest method</w:t>
            </w:r>
          </w:p>
        </w:tc>
        <w:tc>
          <w:tcPr>
            <w:tcW w:w="1698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922DCBF" w14:textId="41DCF7AB" w:rsidR="00421BEE" w:rsidRPr="00A81F12" w:rsidRDefault="00421BEE" w:rsidP="00421BEE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>3 442 963</w:t>
            </w:r>
            <w:r w:rsidRPr="00C1261D"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25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noWrap/>
            <w:vAlign w:val="center"/>
          </w:tcPr>
          <w:p w14:paraId="397B47C8" w14:textId="50F248E0" w:rsidR="00421BEE" w:rsidRPr="00A81F12" w:rsidRDefault="00421BEE" w:rsidP="00421BEE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>3 057 979</w:t>
            </w:r>
            <w:r w:rsidRPr="00C1261D"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421BEE" w:rsidRPr="00447295" w14:paraId="15616D6B" w14:textId="77777777" w:rsidTr="00A81F12">
        <w:trPr>
          <w:gridBefore w:val="1"/>
          <w:gridAfter w:val="1"/>
          <w:wBefore w:w="108" w:type="dxa"/>
          <w:wAfter w:w="732" w:type="dxa"/>
          <w:trHeight w:val="70"/>
        </w:trPr>
        <w:tc>
          <w:tcPr>
            <w:tcW w:w="5954" w:type="dxa"/>
            <w:gridSpan w:val="2"/>
            <w:noWrap/>
            <w:vAlign w:val="center"/>
          </w:tcPr>
          <w:p w14:paraId="6FA04A61" w14:textId="77777777" w:rsidR="00421BEE" w:rsidRPr="00A81F12" w:rsidDel="00C62852" w:rsidRDefault="00421BEE" w:rsidP="00421BEE">
            <w:pPr>
              <w:ind w:right="-120"/>
              <w:rPr>
                <w:rFonts w:ascii="PermianSerifTypeface" w:hAnsi="PermianSerifTypeface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808080" w:themeColor="background1" w:themeShade="80"/>
              <w:bottom w:val="nil"/>
            </w:tcBorders>
            <w:vAlign w:val="center"/>
          </w:tcPr>
          <w:p w14:paraId="7352660B" w14:textId="77777777" w:rsidR="00421BEE" w:rsidRPr="00A81F12" w:rsidRDefault="00421BEE" w:rsidP="00421BEE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1725" w:type="dxa"/>
            <w:gridSpan w:val="3"/>
            <w:tcBorders>
              <w:top w:val="single" w:sz="4" w:space="0" w:color="808080" w:themeColor="background1" w:themeShade="80"/>
              <w:bottom w:val="nil"/>
            </w:tcBorders>
            <w:noWrap/>
            <w:vAlign w:val="center"/>
          </w:tcPr>
          <w:p w14:paraId="3B21A91C" w14:textId="77777777" w:rsidR="00421BEE" w:rsidRPr="00A81F12" w:rsidRDefault="00421BEE" w:rsidP="00421BEE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sz w:val="12"/>
                <w:szCs w:val="12"/>
                <w:lang w:val="en-US"/>
              </w:rPr>
            </w:pPr>
          </w:p>
        </w:tc>
      </w:tr>
      <w:tr w:rsidR="00421BEE" w:rsidRPr="00447295" w14:paraId="09DA1CF3" w14:textId="77777777" w:rsidTr="00A81F1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376D3D46" w14:textId="77777777" w:rsidR="00421BEE" w:rsidRPr="00A81F12" w:rsidRDefault="00421BEE" w:rsidP="00421BEE">
            <w:pPr>
              <w:ind w:right="-120"/>
              <w:rPr>
                <w:rFonts w:ascii="PermianSerifTypeface" w:hAnsi="PermianSerifTypeface"/>
                <w:sz w:val="22"/>
                <w:szCs w:val="22"/>
                <w:lang w:val="en-US"/>
              </w:rPr>
            </w:pPr>
          </w:p>
        </w:tc>
        <w:tc>
          <w:tcPr>
            <w:tcW w:w="1698" w:type="dxa"/>
            <w:gridSpan w:val="2"/>
            <w:tcBorders>
              <w:bottom w:val="nil"/>
            </w:tcBorders>
            <w:vAlign w:val="center"/>
          </w:tcPr>
          <w:p w14:paraId="74D47A46" w14:textId="77777777" w:rsidR="00421BEE" w:rsidRPr="00A81F12" w:rsidRDefault="00421BEE" w:rsidP="00421BEE">
            <w:pPr>
              <w:ind w:left="-60"/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25" w:type="dxa"/>
            <w:gridSpan w:val="3"/>
            <w:tcBorders>
              <w:bottom w:val="nil"/>
            </w:tcBorders>
            <w:noWrap/>
            <w:vAlign w:val="center"/>
          </w:tcPr>
          <w:p w14:paraId="1663B316" w14:textId="77777777" w:rsidR="00421BEE" w:rsidRPr="00A81F12" w:rsidRDefault="00421BEE" w:rsidP="00421BEE">
            <w:pPr>
              <w:ind w:left="-60"/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en-US"/>
              </w:rPr>
            </w:pPr>
          </w:p>
        </w:tc>
      </w:tr>
      <w:tr w:rsidR="00421BEE" w:rsidRPr="00447295" w14:paraId="736A415D" w14:textId="77777777" w:rsidTr="00A81F1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0F955479" w14:textId="39150CC0" w:rsidR="00421BEE" w:rsidRPr="00A81F12" w:rsidRDefault="00421BEE" w:rsidP="00421BEE">
            <w:pPr>
              <w:ind w:right="-120"/>
              <w:rPr>
                <w:rFonts w:ascii="PermianSerifTypeface" w:hAnsi="PermianSerifTypeface"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>Interest expenses in national currency</w:t>
            </w:r>
          </w:p>
        </w:tc>
        <w:tc>
          <w:tcPr>
            <w:tcW w:w="1698" w:type="dxa"/>
            <w:gridSpan w:val="2"/>
            <w:tcBorders>
              <w:bottom w:val="nil"/>
            </w:tcBorders>
            <w:vAlign w:val="center"/>
          </w:tcPr>
          <w:p w14:paraId="6ED6504A" w14:textId="0FC2C877" w:rsidR="00421BEE" w:rsidRPr="00A81F12" w:rsidRDefault="00421BEE" w:rsidP="00421BEE">
            <w:pPr>
              <w:ind w:left="-60"/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25" w:type="dxa"/>
            <w:gridSpan w:val="3"/>
            <w:tcBorders>
              <w:bottom w:val="nil"/>
            </w:tcBorders>
            <w:noWrap/>
            <w:vAlign w:val="center"/>
          </w:tcPr>
          <w:p w14:paraId="2ED318C6" w14:textId="3DBA783B" w:rsidR="00421BEE" w:rsidRPr="00A81F12" w:rsidRDefault="00421BEE" w:rsidP="00421BEE">
            <w:pPr>
              <w:ind w:left="-60"/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en-US"/>
              </w:rPr>
            </w:pPr>
          </w:p>
        </w:tc>
      </w:tr>
      <w:tr w:rsidR="00421BEE" w:rsidRPr="00447295" w14:paraId="46C03506" w14:textId="77777777" w:rsidTr="00A81F1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4E5A7A08" w14:textId="2CCBEFCD" w:rsidR="00421BEE" w:rsidRPr="00A81F12" w:rsidRDefault="00421BEE" w:rsidP="00421BEE">
            <w:pPr>
              <w:ind w:right="-120"/>
              <w:rPr>
                <w:rFonts w:ascii="PermianSerifTypeface" w:hAnsi="PermianSerifTypeface"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sz w:val="22"/>
                <w:szCs w:val="22"/>
                <w:lang w:val="en-US"/>
              </w:rPr>
              <w:t>Interest expenses on deposits</w:t>
            </w:r>
          </w:p>
        </w:tc>
        <w:tc>
          <w:tcPr>
            <w:tcW w:w="1698" w:type="dxa"/>
            <w:gridSpan w:val="2"/>
            <w:tcBorders>
              <w:bottom w:val="nil"/>
            </w:tcBorders>
            <w:vAlign w:val="center"/>
          </w:tcPr>
          <w:p w14:paraId="00085875" w14:textId="559786DA" w:rsidR="00421BEE" w:rsidRPr="00A81F12" w:rsidRDefault="00421BEE" w:rsidP="00421BEE">
            <w:pPr>
              <w:ind w:left="-60"/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  <w:r w:rsidRPr="00C1261D">
              <w:rPr>
                <w:rFonts w:ascii="PermianSerifTypeface" w:hAnsi="PermianSerifTypeface" w:cs="Calibri"/>
                <w:sz w:val="22"/>
                <w:szCs w:val="22"/>
              </w:rPr>
              <w:t xml:space="preserve"> (</w:t>
            </w:r>
            <w:r>
              <w:rPr>
                <w:rFonts w:ascii="PermianSerifTypeface" w:hAnsi="PermianSerifTypeface" w:cs="Calibri"/>
                <w:sz w:val="22"/>
                <w:szCs w:val="22"/>
              </w:rPr>
              <w:t>642 615</w:t>
            </w:r>
            <w:r w:rsidRPr="00C1261D">
              <w:rPr>
                <w:rFonts w:ascii="PermianSerifTypeface" w:hAnsi="PermianSerifTypeface" w:cs="Calibri"/>
                <w:sz w:val="22"/>
                <w:szCs w:val="22"/>
              </w:rPr>
              <w:t>)</w:t>
            </w:r>
          </w:p>
        </w:tc>
        <w:tc>
          <w:tcPr>
            <w:tcW w:w="1725" w:type="dxa"/>
            <w:gridSpan w:val="3"/>
            <w:tcBorders>
              <w:bottom w:val="nil"/>
            </w:tcBorders>
            <w:noWrap/>
            <w:vAlign w:val="center"/>
          </w:tcPr>
          <w:p w14:paraId="5B3621EC" w14:textId="452DA380" w:rsidR="00421BEE" w:rsidRPr="00A81F12" w:rsidRDefault="00421BEE" w:rsidP="00421BEE">
            <w:pPr>
              <w:ind w:left="-60"/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en-US"/>
              </w:rPr>
            </w:pPr>
            <w:r w:rsidRPr="001C5F99">
              <w:rPr>
                <w:rFonts w:ascii="PermianSerifTypeface" w:hAnsi="PermianSerifTypeface"/>
                <w:color w:val="000000"/>
                <w:sz w:val="22"/>
                <w:szCs w:val="22"/>
              </w:rPr>
              <w:t xml:space="preserve"> (1 536 248)</w:t>
            </w:r>
          </w:p>
        </w:tc>
      </w:tr>
      <w:tr w:rsidR="00421BEE" w:rsidRPr="00447295" w14:paraId="5C4C70D3" w14:textId="77777777" w:rsidTr="00A81F1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56BF09EF" w14:textId="1A8A2EBE" w:rsidR="00421BEE" w:rsidRPr="00A81F12" w:rsidRDefault="00421BEE" w:rsidP="00421BEE">
            <w:pPr>
              <w:ind w:right="-120"/>
              <w:rPr>
                <w:rFonts w:ascii="PermianSerifTypeface" w:hAnsi="PermianSerifTypeface"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sz w:val="22"/>
                <w:szCs w:val="22"/>
                <w:lang w:val="en-US"/>
              </w:rPr>
              <w:t>Interest expenses on transactions with securities and repo</w:t>
            </w:r>
          </w:p>
        </w:tc>
        <w:tc>
          <w:tcPr>
            <w:tcW w:w="1698" w:type="dxa"/>
            <w:gridSpan w:val="2"/>
            <w:tcBorders>
              <w:bottom w:val="single" w:sz="4" w:space="0" w:color="808080" w:themeColor="background1" w:themeShade="80"/>
            </w:tcBorders>
            <w:vAlign w:val="center"/>
          </w:tcPr>
          <w:p w14:paraId="79ECFF18" w14:textId="311D4F5C" w:rsidR="00421BEE" w:rsidRPr="00A81F12" w:rsidRDefault="00421BEE" w:rsidP="00421BEE">
            <w:pPr>
              <w:ind w:left="-60"/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  <w:r w:rsidRPr="00C1261D">
              <w:rPr>
                <w:rFonts w:ascii="PermianSerifTypeface" w:hAnsi="PermianSerifTypeface" w:cs="Calibri"/>
                <w:sz w:val="22"/>
                <w:szCs w:val="22"/>
              </w:rPr>
              <w:t xml:space="preserve"> (</w:t>
            </w:r>
            <w:r>
              <w:rPr>
                <w:rFonts w:ascii="PermianSerifTypeface" w:hAnsi="PermianSerifTypeface" w:cs="Calibri"/>
                <w:sz w:val="22"/>
                <w:szCs w:val="22"/>
              </w:rPr>
              <w:t>304 029</w:t>
            </w:r>
            <w:r w:rsidRPr="00C1261D">
              <w:rPr>
                <w:rFonts w:ascii="PermianSerifTypeface" w:hAnsi="PermianSerifTypeface" w:cs="Calibri"/>
                <w:sz w:val="22"/>
                <w:szCs w:val="22"/>
              </w:rPr>
              <w:t>)</w:t>
            </w:r>
          </w:p>
        </w:tc>
        <w:tc>
          <w:tcPr>
            <w:tcW w:w="1725" w:type="dxa"/>
            <w:gridSpan w:val="3"/>
            <w:tcBorders>
              <w:bottom w:val="single" w:sz="4" w:space="0" w:color="808080" w:themeColor="background1" w:themeShade="80"/>
            </w:tcBorders>
            <w:noWrap/>
            <w:vAlign w:val="center"/>
          </w:tcPr>
          <w:p w14:paraId="140343CB" w14:textId="02E63DC5" w:rsidR="00421BEE" w:rsidRPr="00A81F12" w:rsidRDefault="00421BEE" w:rsidP="00421BEE">
            <w:pPr>
              <w:ind w:left="-60"/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en-US"/>
              </w:rPr>
            </w:pPr>
            <w:r w:rsidRPr="001C5F99">
              <w:rPr>
                <w:rFonts w:ascii="PermianSerifTypeface" w:hAnsi="PermianSerifTypeface"/>
                <w:color w:val="000000"/>
                <w:sz w:val="22"/>
                <w:szCs w:val="22"/>
              </w:rPr>
              <w:t xml:space="preserve"> (1 062 088)</w:t>
            </w:r>
          </w:p>
        </w:tc>
      </w:tr>
      <w:tr w:rsidR="00421BEE" w:rsidRPr="00447295" w14:paraId="1CB80F8A" w14:textId="77777777" w:rsidTr="00A81F1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7B9143B0" w14:textId="77777777" w:rsidR="00421BEE" w:rsidRPr="00A81F12" w:rsidRDefault="00421BEE" w:rsidP="00421BEE">
            <w:pPr>
              <w:ind w:right="-120"/>
              <w:rPr>
                <w:rFonts w:ascii="PermianSerifTypeface" w:hAnsi="PermianSerifTypeface"/>
                <w:sz w:val="22"/>
                <w:szCs w:val="22"/>
                <w:lang w:val="en-US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808080" w:themeColor="background1" w:themeShade="80"/>
              <w:bottom w:val="nil"/>
            </w:tcBorders>
            <w:vAlign w:val="center"/>
          </w:tcPr>
          <w:p w14:paraId="0EDEAC81" w14:textId="4C7A410E" w:rsidR="00421BEE" w:rsidRPr="00A81F12" w:rsidRDefault="00421BEE" w:rsidP="00421BEE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sz w:val="22"/>
                <w:szCs w:val="22"/>
                <w:lang w:val="en-US"/>
              </w:rPr>
            </w:pPr>
            <w:r w:rsidRPr="00C1261D"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 xml:space="preserve"> (</w:t>
            </w:r>
            <w:r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>946 644</w:t>
            </w:r>
            <w:r w:rsidRPr="00C1261D"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25" w:type="dxa"/>
            <w:gridSpan w:val="3"/>
            <w:tcBorders>
              <w:top w:val="single" w:sz="4" w:space="0" w:color="808080" w:themeColor="background1" w:themeShade="80"/>
              <w:bottom w:val="nil"/>
            </w:tcBorders>
            <w:noWrap/>
            <w:vAlign w:val="center"/>
          </w:tcPr>
          <w:p w14:paraId="0F8C8431" w14:textId="55DC60FE" w:rsidR="00421BEE" w:rsidRPr="00A81F12" w:rsidRDefault="00421BEE" w:rsidP="00421BEE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sz w:val="22"/>
                <w:szCs w:val="22"/>
                <w:lang w:val="en-US"/>
              </w:rPr>
            </w:pPr>
            <w:r w:rsidRPr="001C5F99"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 xml:space="preserve"> (2 598 336)</w:t>
            </w:r>
          </w:p>
        </w:tc>
      </w:tr>
      <w:tr w:rsidR="00421BEE" w:rsidRPr="00447295" w14:paraId="6CF7D7BB" w14:textId="77777777" w:rsidTr="00A81F1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5C38DC66" w14:textId="3CBECFC8" w:rsidR="00421BEE" w:rsidRPr="00A81F12" w:rsidRDefault="00421BEE" w:rsidP="00421BEE">
            <w:pPr>
              <w:ind w:right="-120"/>
              <w:rPr>
                <w:rFonts w:ascii="PermianSerifTypeface" w:hAnsi="PermianSerifTypeface"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>Interest expenses in foreign currency</w:t>
            </w:r>
          </w:p>
        </w:tc>
        <w:tc>
          <w:tcPr>
            <w:tcW w:w="1698" w:type="dxa"/>
            <w:gridSpan w:val="2"/>
            <w:tcBorders>
              <w:bottom w:val="nil"/>
            </w:tcBorders>
            <w:vAlign w:val="center"/>
          </w:tcPr>
          <w:p w14:paraId="0C6C28E6" w14:textId="3A39675C" w:rsidR="00421BEE" w:rsidRPr="00A81F12" w:rsidRDefault="00421BEE" w:rsidP="00421BEE">
            <w:pPr>
              <w:ind w:left="-60"/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25" w:type="dxa"/>
            <w:gridSpan w:val="3"/>
            <w:tcBorders>
              <w:bottom w:val="nil"/>
            </w:tcBorders>
            <w:noWrap/>
            <w:vAlign w:val="center"/>
          </w:tcPr>
          <w:p w14:paraId="2C69ABFD" w14:textId="3CC0BE35" w:rsidR="00421BEE" w:rsidRPr="00A81F12" w:rsidRDefault="00421BEE" w:rsidP="00421BEE">
            <w:pPr>
              <w:ind w:left="-60"/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en-US"/>
              </w:rPr>
            </w:pPr>
          </w:p>
        </w:tc>
      </w:tr>
      <w:tr w:rsidR="00421BEE" w:rsidRPr="00447295" w14:paraId="2ADD4BF9" w14:textId="77777777" w:rsidTr="00A81F1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7B1C246E" w14:textId="0E208AAB" w:rsidR="00421BEE" w:rsidRPr="00A81F12" w:rsidRDefault="00421BEE" w:rsidP="00421BEE">
            <w:pPr>
              <w:ind w:right="-120"/>
              <w:rPr>
                <w:rFonts w:ascii="PermianSerifTypeface" w:hAnsi="PermianSerifTypeface"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sz w:val="22"/>
                <w:szCs w:val="22"/>
                <w:lang w:val="en-US"/>
              </w:rPr>
              <w:t>Interest expenses on borrowings</w:t>
            </w:r>
          </w:p>
        </w:tc>
        <w:tc>
          <w:tcPr>
            <w:tcW w:w="1698" w:type="dxa"/>
            <w:gridSpan w:val="2"/>
            <w:tcBorders>
              <w:bottom w:val="nil"/>
            </w:tcBorders>
            <w:vAlign w:val="center"/>
          </w:tcPr>
          <w:p w14:paraId="01AE87C7" w14:textId="091E9E9D" w:rsidR="00421BEE" w:rsidRPr="00A81F12" w:rsidRDefault="00421BEE" w:rsidP="00421BEE">
            <w:pPr>
              <w:ind w:left="-60"/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  <w:r w:rsidRPr="00C1261D">
              <w:rPr>
                <w:rFonts w:ascii="PermianSerifTypeface" w:hAnsi="PermianSerifTypeface"/>
                <w:color w:val="000000"/>
                <w:sz w:val="22"/>
                <w:szCs w:val="22"/>
              </w:rPr>
              <w:t xml:space="preserve"> (</w:t>
            </w:r>
            <w:r>
              <w:rPr>
                <w:rFonts w:ascii="PermianSerifTypeface" w:hAnsi="PermianSerifTypeface"/>
                <w:color w:val="000000"/>
                <w:sz w:val="22"/>
                <w:szCs w:val="22"/>
              </w:rPr>
              <w:t>30 992</w:t>
            </w:r>
            <w:r w:rsidRPr="00C1261D">
              <w:rPr>
                <w:rFonts w:ascii="PermianSerifTypeface" w:hAnsi="PermianSerifTypeface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25" w:type="dxa"/>
            <w:gridSpan w:val="3"/>
            <w:tcBorders>
              <w:bottom w:val="nil"/>
            </w:tcBorders>
            <w:noWrap/>
            <w:vAlign w:val="center"/>
          </w:tcPr>
          <w:p w14:paraId="1F9B7B7E" w14:textId="0281D37C" w:rsidR="00421BEE" w:rsidRPr="00A81F12" w:rsidRDefault="00421BEE" w:rsidP="00421BEE">
            <w:pPr>
              <w:ind w:left="-60"/>
              <w:jc w:val="right"/>
              <w:rPr>
                <w:rFonts w:ascii="PermianSerifTypeface" w:hAnsi="PermianSerifTypeface"/>
                <w:color w:val="000000"/>
                <w:sz w:val="22"/>
                <w:szCs w:val="22"/>
                <w:lang w:val="en-US"/>
              </w:rPr>
            </w:pPr>
            <w:r w:rsidRPr="001C5F99">
              <w:rPr>
                <w:rFonts w:ascii="PermianSerifTypeface" w:hAnsi="PermianSerifTypeface"/>
                <w:color w:val="000000"/>
                <w:sz w:val="22"/>
                <w:szCs w:val="22"/>
              </w:rPr>
              <w:t>(34 508)</w:t>
            </w:r>
          </w:p>
        </w:tc>
      </w:tr>
      <w:tr w:rsidR="00421BEE" w:rsidRPr="00447295" w14:paraId="60358564" w14:textId="77777777" w:rsidTr="00A81F12">
        <w:trPr>
          <w:gridBefore w:val="1"/>
          <w:gridAfter w:val="1"/>
          <w:wBefore w:w="108" w:type="dxa"/>
          <w:wAfter w:w="732" w:type="dxa"/>
          <w:trHeight w:val="107"/>
        </w:trPr>
        <w:tc>
          <w:tcPr>
            <w:tcW w:w="5954" w:type="dxa"/>
            <w:gridSpan w:val="2"/>
            <w:noWrap/>
            <w:vAlign w:val="center"/>
          </w:tcPr>
          <w:p w14:paraId="41DA55E6" w14:textId="77777777" w:rsidR="00421BEE" w:rsidRPr="00A81F12" w:rsidRDefault="00421BEE" w:rsidP="00421BEE">
            <w:pPr>
              <w:ind w:right="-120"/>
              <w:rPr>
                <w:rFonts w:ascii="PermianSerifTypeface" w:hAnsi="PermianSerifTypeface"/>
                <w:sz w:val="22"/>
                <w:szCs w:val="22"/>
                <w:lang w:val="en-US"/>
              </w:rPr>
            </w:pPr>
          </w:p>
        </w:tc>
        <w:tc>
          <w:tcPr>
            <w:tcW w:w="1698" w:type="dxa"/>
            <w:gridSpan w:val="2"/>
            <w:tcBorders>
              <w:top w:val="single" w:sz="8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01E3EAE" w14:textId="76B7AF6B" w:rsidR="00421BEE" w:rsidRPr="00A81F12" w:rsidRDefault="00421BEE" w:rsidP="00421BEE">
            <w:pPr>
              <w:ind w:left="-60"/>
              <w:jc w:val="right"/>
              <w:rPr>
                <w:rFonts w:ascii="PermianSerifTypeface" w:hAnsi="PermianSerifTypeface"/>
                <w:b/>
                <w:sz w:val="22"/>
                <w:szCs w:val="22"/>
                <w:lang w:val="en-US"/>
              </w:rPr>
            </w:pPr>
            <w:r w:rsidRPr="00C1261D"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 xml:space="preserve"> (</w:t>
            </w:r>
            <w:r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>30 992</w:t>
            </w:r>
            <w:r w:rsidRPr="00C1261D"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25" w:type="dxa"/>
            <w:gridSpan w:val="3"/>
            <w:tcBorders>
              <w:top w:val="single" w:sz="8" w:space="0" w:color="808080" w:themeColor="background1" w:themeShade="80"/>
              <w:bottom w:val="single" w:sz="4" w:space="0" w:color="808080" w:themeColor="background1" w:themeShade="80"/>
            </w:tcBorders>
            <w:noWrap/>
            <w:vAlign w:val="center"/>
          </w:tcPr>
          <w:p w14:paraId="53578927" w14:textId="499AF30B" w:rsidR="00421BEE" w:rsidRPr="00A81F12" w:rsidRDefault="00421BEE" w:rsidP="00421BEE">
            <w:pPr>
              <w:ind w:left="-60"/>
              <w:jc w:val="right"/>
              <w:rPr>
                <w:rFonts w:ascii="PermianSerifTypeface" w:hAnsi="PermianSerifTypeface"/>
                <w:sz w:val="22"/>
                <w:szCs w:val="22"/>
                <w:lang w:val="en-US"/>
              </w:rPr>
            </w:pPr>
            <w:r w:rsidRPr="00C1261D">
              <w:rPr>
                <w:rFonts w:ascii="PermianSerifTypeface" w:hAnsi="PermianSerifTypeface"/>
                <w:b/>
                <w:sz w:val="22"/>
                <w:szCs w:val="22"/>
              </w:rPr>
              <w:t>(</w:t>
            </w:r>
            <w:r>
              <w:rPr>
                <w:rFonts w:ascii="PermianSerifTypeface" w:hAnsi="PermianSerifTypeface"/>
                <w:b/>
                <w:sz w:val="22"/>
                <w:szCs w:val="22"/>
              </w:rPr>
              <w:t>34 508</w:t>
            </w:r>
            <w:r w:rsidRPr="00C1261D">
              <w:rPr>
                <w:rFonts w:ascii="PermianSerifTypeface" w:hAnsi="PermianSerifTypeface"/>
                <w:b/>
                <w:sz w:val="22"/>
                <w:szCs w:val="22"/>
              </w:rPr>
              <w:t>)</w:t>
            </w:r>
          </w:p>
        </w:tc>
      </w:tr>
      <w:tr w:rsidR="00421BEE" w:rsidRPr="00447295" w14:paraId="38BDDA91" w14:textId="77777777" w:rsidTr="00A81F1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004B4092" w14:textId="45D7221F" w:rsidR="00421BEE" w:rsidRPr="00A81F12" w:rsidRDefault="00421BEE" w:rsidP="00421BEE">
            <w:pPr>
              <w:ind w:right="-120"/>
              <w:rPr>
                <w:rFonts w:ascii="PermianSerifTypeface" w:hAnsi="PermianSerifTypeface"/>
                <w:b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b/>
                <w:sz w:val="22"/>
                <w:szCs w:val="22"/>
                <w:lang w:val="en-US"/>
              </w:rPr>
              <w:t>Interest expenses</w:t>
            </w:r>
          </w:p>
        </w:tc>
        <w:tc>
          <w:tcPr>
            <w:tcW w:w="1698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61F8E273" w14:textId="7FD19986" w:rsidR="00421BEE" w:rsidRPr="00A81F12" w:rsidRDefault="00421BEE" w:rsidP="00421BEE">
            <w:pPr>
              <w:pStyle w:val="ListParagraph"/>
              <w:ind w:left="31"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C1261D"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 xml:space="preserve"> (</w:t>
            </w:r>
            <w:r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>977 636</w:t>
            </w:r>
            <w:r w:rsidRPr="00C1261D"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25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noWrap/>
            <w:vAlign w:val="center"/>
          </w:tcPr>
          <w:p w14:paraId="24144593" w14:textId="586AD346" w:rsidR="00421BEE" w:rsidRPr="00A81F12" w:rsidRDefault="00421BEE" w:rsidP="00421BEE">
            <w:pPr>
              <w:pStyle w:val="ListParagraph"/>
              <w:ind w:left="31"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1C5F99"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>(2 632 844)</w:t>
            </w:r>
          </w:p>
        </w:tc>
      </w:tr>
      <w:tr w:rsidR="00421BEE" w:rsidRPr="00447295" w14:paraId="68142CB6" w14:textId="77777777" w:rsidTr="00A81F12">
        <w:trPr>
          <w:gridBefore w:val="1"/>
          <w:gridAfter w:val="1"/>
          <w:wBefore w:w="108" w:type="dxa"/>
          <w:wAfter w:w="732" w:type="dxa"/>
          <w:trHeight w:val="102"/>
        </w:trPr>
        <w:tc>
          <w:tcPr>
            <w:tcW w:w="5954" w:type="dxa"/>
            <w:gridSpan w:val="2"/>
            <w:noWrap/>
            <w:vAlign w:val="center"/>
          </w:tcPr>
          <w:p w14:paraId="6676AF0F" w14:textId="77777777" w:rsidR="00421BEE" w:rsidRPr="00A81F12" w:rsidRDefault="00421BEE" w:rsidP="00421BEE">
            <w:pPr>
              <w:ind w:right="-120"/>
              <w:rPr>
                <w:rFonts w:ascii="PermianSerifTypeface" w:hAnsi="PermianSerifTypeface"/>
                <w:sz w:val="12"/>
                <w:szCs w:val="12"/>
                <w:lang w:val="en-US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808080" w:themeColor="background1" w:themeShade="80"/>
              <w:bottom w:val="nil"/>
            </w:tcBorders>
            <w:vAlign w:val="center"/>
          </w:tcPr>
          <w:p w14:paraId="7226D01A" w14:textId="1005CA4E" w:rsidR="00421BEE" w:rsidRPr="00A81F12" w:rsidRDefault="00421BEE" w:rsidP="00421BEE">
            <w:pPr>
              <w:jc w:val="right"/>
              <w:rPr>
                <w:rFonts w:ascii="PermianSerifTypeface" w:hAnsi="PermianSerifTypeface"/>
                <w:bCs/>
                <w:sz w:val="12"/>
                <w:szCs w:val="12"/>
                <w:lang w:val="en-US"/>
              </w:rPr>
            </w:pPr>
          </w:p>
        </w:tc>
        <w:tc>
          <w:tcPr>
            <w:tcW w:w="1725" w:type="dxa"/>
            <w:gridSpan w:val="3"/>
            <w:tcBorders>
              <w:top w:val="single" w:sz="4" w:space="0" w:color="808080" w:themeColor="background1" w:themeShade="80"/>
              <w:bottom w:val="nil"/>
            </w:tcBorders>
            <w:noWrap/>
            <w:vAlign w:val="center"/>
          </w:tcPr>
          <w:p w14:paraId="560A66BC" w14:textId="195F048B" w:rsidR="00421BEE" w:rsidRPr="00A81F12" w:rsidRDefault="00421BEE" w:rsidP="00421BEE">
            <w:pPr>
              <w:jc w:val="right"/>
              <w:rPr>
                <w:rFonts w:ascii="PermianSerifTypeface" w:hAnsi="PermianSerifTypeface"/>
                <w:bCs/>
                <w:sz w:val="12"/>
                <w:szCs w:val="12"/>
                <w:lang w:val="en-US"/>
              </w:rPr>
            </w:pPr>
          </w:p>
        </w:tc>
      </w:tr>
      <w:tr w:rsidR="00421BEE" w:rsidRPr="00447295" w14:paraId="08C6C54E" w14:textId="77777777" w:rsidTr="00A81F12">
        <w:trPr>
          <w:gridBefore w:val="1"/>
          <w:gridAfter w:val="1"/>
          <w:wBefore w:w="108" w:type="dxa"/>
          <w:wAfter w:w="732" w:type="dxa"/>
          <w:trHeight w:val="80"/>
        </w:trPr>
        <w:tc>
          <w:tcPr>
            <w:tcW w:w="5954" w:type="dxa"/>
            <w:gridSpan w:val="2"/>
            <w:noWrap/>
            <w:vAlign w:val="center"/>
          </w:tcPr>
          <w:p w14:paraId="690429F7" w14:textId="02B79834" w:rsidR="00421BEE" w:rsidRPr="00A81F12" w:rsidRDefault="00421BEE" w:rsidP="00421BEE">
            <w:pPr>
              <w:ind w:right="-120"/>
              <w:rPr>
                <w:rFonts w:ascii="PermianSerifTypeface" w:hAnsi="PermianSerifTypeface"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sz w:val="22"/>
                <w:szCs w:val="22"/>
                <w:lang w:val="en-US"/>
              </w:rPr>
              <w:t>Other similar expenses</w:t>
            </w:r>
          </w:p>
        </w:tc>
        <w:tc>
          <w:tcPr>
            <w:tcW w:w="1698" w:type="dxa"/>
            <w:gridSpan w:val="2"/>
            <w:tcBorders>
              <w:bottom w:val="nil"/>
            </w:tcBorders>
            <w:vAlign w:val="center"/>
          </w:tcPr>
          <w:p w14:paraId="5FCADF7D" w14:textId="26FB9B0C" w:rsidR="00421BEE" w:rsidRPr="00A81F12" w:rsidRDefault="00421BEE" w:rsidP="00421BEE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  <w:r w:rsidRPr="00C1261D">
              <w:rPr>
                <w:rFonts w:ascii="PermianSerifTypeface" w:hAnsi="PermianSerifTypeface"/>
                <w:color w:val="000000"/>
                <w:sz w:val="22"/>
                <w:szCs w:val="22"/>
              </w:rPr>
              <w:t xml:space="preserve"> (</w:t>
            </w:r>
            <w:r>
              <w:rPr>
                <w:rFonts w:ascii="PermianSerifTypeface" w:hAnsi="PermianSerifTypeface"/>
                <w:color w:val="000000"/>
                <w:sz w:val="22"/>
                <w:szCs w:val="22"/>
              </w:rPr>
              <w:t>207</w:t>
            </w:r>
            <w:r w:rsidRPr="00C1261D">
              <w:rPr>
                <w:rFonts w:ascii="PermianSerifTypeface" w:hAnsi="PermianSerifTypeface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25" w:type="dxa"/>
            <w:gridSpan w:val="3"/>
            <w:tcBorders>
              <w:bottom w:val="nil"/>
            </w:tcBorders>
            <w:noWrap/>
            <w:vAlign w:val="center"/>
          </w:tcPr>
          <w:p w14:paraId="04ECBACC" w14:textId="153812F4" w:rsidR="00421BEE" w:rsidRPr="00A81F12" w:rsidRDefault="00421BEE" w:rsidP="00421BEE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  <w:r w:rsidRPr="00C1261D">
              <w:rPr>
                <w:rFonts w:ascii="PermianSerifTypeface" w:hAnsi="PermianSerifTypeface"/>
                <w:bCs/>
                <w:sz w:val="22"/>
                <w:szCs w:val="22"/>
              </w:rPr>
              <w:t>(</w:t>
            </w:r>
            <w:r>
              <w:rPr>
                <w:rFonts w:ascii="PermianSerifTypeface" w:hAnsi="PermianSerifTypeface"/>
                <w:bCs/>
                <w:sz w:val="22"/>
                <w:szCs w:val="22"/>
              </w:rPr>
              <w:t>251</w:t>
            </w:r>
            <w:r w:rsidRPr="00C1261D">
              <w:rPr>
                <w:rFonts w:ascii="PermianSerifTypeface" w:hAnsi="PermianSerifTypeface"/>
                <w:bCs/>
                <w:sz w:val="22"/>
                <w:szCs w:val="22"/>
              </w:rPr>
              <w:t>)</w:t>
            </w:r>
          </w:p>
        </w:tc>
      </w:tr>
      <w:tr w:rsidR="00421BEE" w:rsidRPr="00447295" w14:paraId="47DA6420" w14:textId="77777777" w:rsidTr="00A81F12">
        <w:trPr>
          <w:gridBefore w:val="1"/>
          <w:gridAfter w:val="1"/>
          <w:wBefore w:w="108" w:type="dxa"/>
          <w:wAfter w:w="732" w:type="dxa"/>
          <w:trHeight w:hRule="exact" w:val="113"/>
        </w:trPr>
        <w:tc>
          <w:tcPr>
            <w:tcW w:w="5954" w:type="dxa"/>
            <w:gridSpan w:val="2"/>
            <w:noWrap/>
            <w:vAlign w:val="center"/>
          </w:tcPr>
          <w:p w14:paraId="4C8C06B8" w14:textId="77777777" w:rsidR="00421BEE" w:rsidRPr="00A81F12" w:rsidDel="00FC0624" w:rsidRDefault="00421BEE" w:rsidP="00421BEE">
            <w:pPr>
              <w:ind w:right="-120"/>
              <w:rPr>
                <w:rFonts w:ascii="PermianSerifTypeface" w:hAnsi="PermianSerifTypeface"/>
                <w:sz w:val="12"/>
                <w:szCs w:val="12"/>
                <w:lang w:val="en-US"/>
              </w:rPr>
            </w:pPr>
          </w:p>
        </w:tc>
        <w:tc>
          <w:tcPr>
            <w:tcW w:w="1698" w:type="dxa"/>
            <w:gridSpan w:val="2"/>
            <w:tcBorders>
              <w:top w:val="nil"/>
              <w:bottom w:val="single" w:sz="8" w:space="0" w:color="808080" w:themeColor="background1" w:themeShade="80"/>
            </w:tcBorders>
            <w:vAlign w:val="center"/>
          </w:tcPr>
          <w:p w14:paraId="32EAA254" w14:textId="492EC9DC" w:rsidR="00421BEE" w:rsidRPr="00A81F12" w:rsidRDefault="00421BEE" w:rsidP="00421BEE">
            <w:pPr>
              <w:jc w:val="right"/>
              <w:rPr>
                <w:rFonts w:ascii="PermianSerifTypeface" w:hAnsi="PermianSerifTypeface"/>
                <w:bCs/>
                <w:sz w:val="12"/>
                <w:szCs w:val="12"/>
                <w:lang w:val="en-US"/>
              </w:rPr>
            </w:pPr>
          </w:p>
        </w:tc>
        <w:tc>
          <w:tcPr>
            <w:tcW w:w="1725" w:type="dxa"/>
            <w:gridSpan w:val="3"/>
            <w:tcBorders>
              <w:top w:val="nil"/>
              <w:bottom w:val="single" w:sz="8" w:space="0" w:color="808080" w:themeColor="background1" w:themeShade="80"/>
            </w:tcBorders>
            <w:noWrap/>
            <w:vAlign w:val="center"/>
          </w:tcPr>
          <w:p w14:paraId="6E62300D" w14:textId="6D3E0004" w:rsidR="00421BEE" w:rsidRPr="00A81F12" w:rsidRDefault="00421BEE" w:rsidP="00421BEE">
            <w:pPr>
              <w:jc w:val="right"/>
              <w:rPr>
                <w:rFonts w:ascii="PermianSerifTypeface" w:hAnsi="PermianSerifTypeface"/>
                <w:bCs/>
                <w:sz w:val="12"/>
                <w:szCs w:val="12"/>
                <w:lang w:val="en-US"/>
              </w:rPr>
            </w:pPr>
          </w:p>
        </w:tc>
      </w:tr>
      <w:tr w:rsidR="00421BEE" w:rsidRPr="00447295" w14:paraId="20E6334C" w14:textId="77777777" w:rsidTr="00A81F12">
        <w:trPr>
          <w:gridBefore w:val="1"/>
          <w:gridAfter w:val="1"/>
          <w:wBefore w:w="108" w:type="dxa"/>
          <w:wAfter w:w="732" w:type="dxa"/>
          <w:trHeight w:val="45"/>
        </w:trPr>
        <w:tc>
          <w:tcPr>
            <w:tcW w:w="5954" w:type="dxa"/>
            <w:gridSpan w:val="2"/>
            <w:noWrap/>
            <w:vAlign w:val="center"/>
          </w:tcPr>
          <w:p w14:paraId="0FCF02E7" w14:textId="77777777" w:rsidR="008E092E" w:rsidRDefault="008E092E" w:rsidP="00421BEE">
            <w:pPr>
              <w:ind w:right="-120"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</w:p>
          <w:p w14:paraId="203FEDC7" w14:textId="11B2B4CE" w:rsidR="00421BEE" w:rsidRPr="00A81F12" w:rsidRDefault="00421BEE" w:rsidP="00421BEE">
            <w:pPr>
              <w:ind w:right="-120"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 xml:space="preserve">Net interest </w:t>
            </w:r>
            <w:r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>income</w:t>
            </w:r>
            <w:r w:rsidRPr="00A81F12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 xml:space="preserve"> and other similar</w:t>
            </w:r>
            <w:r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A81F12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>expenses</w:t>
            </w:r>
          </w:p>
        </w:tc>
        <w:tc>
          <w:tcPr>
            <w:tcW w:w="1698" w:type="dxa"/>
            <w:gridSpan w:val="2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4F91B014" w14:textId="1D77EE75" w:rsidR="00421BEE" w:rsidRPr="00A81F12" w:rsidRDefault="00421BEE" w:rsidP="00421BEE">
            <w:pPr>
              <w:tabs>
                <w:tab w:val="left" w:pos="1712"/>
              </w:tabs>
              <w:jc w:val="right"/>
              <w:rPr>
                <w:rFonts w:ascii="PermianSerifTypeface" w:hAnsi="PermianSerifTypeface" w:cs="Arial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>2 465 120</w:t>
            </w:r>
            <w:r w:rsidRPr="00C1261D"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25" w:type="dxa"/>
            <w:gridSpan w:val="3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noWrap/>
            <w:vAlign w:val="center"/>
          </w:tcPr>
          <w:p w14:paraId="231CBF5E" w14:textId="233BCB0C" w:rsidR="00421BEE" w:rsidRPr="00A81F12" w:rsidRDefault="00421BEE" w:rsidP="00421BEE">
            <w:pPr>
              <w:tabs>
                <w:tab w:val="left" w:pos="1712"/>
              </w:tabs>
              <w:jc w:val="right"/>
              <w:rPr>
                <w:rFonts w:ascii="PermianSerifTypeface" w:hAnsi="PermianSerifTypeface" w:cs="Arial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C5F99">
              <w:rPr>
                <w:rFonts w:ascii="PermianSerifTypeface" w:hAnsi="PermianSerifTypeface" w:cs="Calibri"/>
                <w:b/>
                <w:bCs/>
                <w:sz w:val="22"/>
                <w:szCs w:val="22"/>
              </w:rPr>
              <w:t xml:space="preserve">424 884 </w:t>
            </w:r>
          </w:p>
        </w:tc>
      </w:tr>
      <w:tr w:rsidR="00421BEE" w:rsidRPr="00447295" w14:paraId="4A1DFD2A" w14:textId="77777777" w:rsidTr="00A81F12">
        <w:trPr>
          <w:gridBefore w:val="1"/>
          <w:gridAfter w:val="1"/>
          <w:wBefore w:w="108" w:type="dxa"/>
          <w:wAfter w:w="732" w:type="dxa"/>
          <w:trHeight w:val="70"/>
        </w:trPr>
        <w:tc>
          <w:tcPr>
            <w:tcW w:w="5954" w:type="dxa"/>
            <w:gridSpan w:val="2"/>
            <w:noWrap/>
            <w:vAlign w:val="center"/>
          </w:tcPr>
          <w:p w14:paraId="3A4A9C4A" w14:textId="77777777" w:rsidR="00421BEE" w:rsidRPr="00A81F12" w:rsidRDefault="00421BEE" w:rsidP="00421BEE">
            <w:pPr>
              <w:ind w:right="-120"/>
              <w:rPr>
                <w:rFonts w:ascii="PermianSerifTypeface" w:hAnsi="PermianSerifTypeface"/>
                <w:sz w:val="22"/>
                <w:szCs w:val="22"/>
                <w:lang w:val="en-US"/>
              </w:rPr>
            </w:pPr>
          </w:p>
        </w:tc>
        <w:tc>
          <w:tcPr>
            <w:tcW w:w="1698" w:type="dxa"/>
            <w:gridSpan w:val="2"/>
            <w:tcBorders>
              <w:top w:val="single" w:sz="8" w:space="0" w:color="808080" w:themeColor="background1" w:themeShade="80"/>
            </w:tcBorders>
            <w:vAlign w:val="center"/>
          </w:tcPr>
          <w:p w14:paraId="5B5A86C4" w14:textId="2302C741" w:rsidR="00421BEE" w:rsidRPr="00A81F12" w:rsidRDefault="00421BEE" w:rsidP="00421BEE">
            <w:pPr>
              <w:tabs>
                <w:tab w:val="left" w:pos="1712"/>
              </w:tabs>
              <w:jc w:val="right"/>
              <w:rPr>
                <w:rFonts w:ascii="PermianSerifTypeface" w:hAnsi="PermianSerifTypeface"/>
                <w:sz w:val="22"/>
                <w:szCs w:val="22"/>
                <w:lang w:val="en-US"/>
              </w:rPr>
            </w:pPr>
          </w:p>
        </w:tc>
        <w:tc>
          <w:tcPr>
            <w:tcW w:w="1725" w:type="dxa"/>
            <w:gridSpan w:val="3"/>
            <w:tcBorders>
              <w:top w:val="single" w:sz="8" w:space="0" w:color="808080" w:themeColor="background1" w:themeShade="80"/>
            </w:tcBorders>
            <w:noWrap/>
            <w:vAlign w:val="center"/>
          </w:tcPr>
          <w:p w14:paraId="3AF0FCC6" w14:textId="7E938A24" w:rsidR="00421BEE" w:rsidRPr="00A81F12" w:rsidRDefault="00421BEE" w:rsidP="00421BEE">
            <w:pPr>
              <w:tabs>
                <w:tab w:val="left" w:pos="1712"/>
              </w:tabs>
              <w:jc w:val="right"/>
              <w:rPr>
                <w:rFonts w:ascii="PermianSerifTypeface" w:hAnsi="PermianSerifTypeface"/>
                <w:sz w:val="22"/>
                <w:szCs w:val="22"/>
                <w:lang w:val="en-US"/>
              </w:rPr>
            </w:pPr>
          </w:p>
        </w:tc>
      </w:tr>
      <w:tr w:rsidR="00421BEE" w:rsidRPr="006978C3" w14:paraId="306578CC" w14:textId="77777777" w:rsidTr="00A81F12">
        <w:trPr>
          <w:gridBefore w:val="1"/>
          <w:gridAfter w:val="1"/>
          <w:wBefore w:w="108" w:type="dxa"/>
          <w:wAfter w:w="732" w:type="dxa"/>
          <w:trHeight w:val="81"/>
        </w:trPr>
        <w:tc>
          <w:tcPr>
            <w:tcW w:w="5954" w:type="dxa"/>
            <w:gridSpan w:val="2"/>
            <w:noWrap/>
            <w:vAlign w:val="center"/>
          </w:tcPr>
          <w:p w14:paraId="7B8607CD" w14:textId="35A8421E" w:rsidR="00421BEE" w:rsidRPr="00A81F12" w:rsidRDefault="00421BEE" w:rsidP="00421BEE">
            <w:pPr>
              <w:ind w:right="-120"/>
              <w:rPr>
                <w:rFonts w:ascii="PermianSerifTypeface" w:hAnsi="PermianSerifTypeface"/>
                <w:sz w:val="22"/>
                <w:szCs w:val="22"/>
                <w:lang w:val="en-US"/>
              </w:rPr>
            </w:pPr>
            <w:r>
              <w:rPr>
                <w:rFonts w:ascii="PermianSerifTypeface" w:hAnsi="PermianSerifTypeface"/>
                <w:sz w:val="22"/>
                <w:szCs w:val="22"/>
                <w:lang w:val="en-US"/>
              </w:rPr>
              <w:t>Gains/</w:t>
            </w:r>
            <w:r w:rsidRPr="00A81F12">
              <w:rPr>
                <w:rFonts w:ascii="PermianSerifTypeface" w:hAnsi="PermianSerifTypeface"/>
                <w:sz w:val="22"/>
                <w:szCs w:val="22"/>
                <w:lang w:val="en-US"/>
              </w:rPr>
              <w:t>(</w:t>
            </w:r>
            <w:r>
              <w:rPr>
                <w:rFonts w:ascii="PermianSerifTypeface" w:hAnsi="PermianSerifTypeface"/>
                <w:sz w:val="22"/>
                <w:szCs w:val="22"/>
                <w:lang w:val="en-US"/>
              </w:rPr>
              <w:t>l</w:t>
            </w:r>
            <w:r w:rsidRPr="00A81F12">
              <w:rPr>
                <w:rFonts w:ascii="PermianSerifTypeface" w:hAnsi="PermianSerifTypeface"/>
                <w:sz w:val="22"/>
                <w:szCs w:val="22"/>
                <w:lang w:val="en-US"/>
              </w:rPr>
              <w:t>osses) from transactions, exchange rate differences and revaluation of precious metals</w:t>
            </w:r>
          </w:p>
        </w:tc>
        <w:tc>
          <w:tcPr>
            <w:tcW w:w="1698" w:type="dxa"/>
            <w:gridSpan w:val="2"/>
            <w:vAlign w:val="center"/>
          </w:tcPr>
          <w:p w14:paraId="5FE6319E" w14:textId="1D03C2D7" w:rsidR="00421BEE" w:rsidRPr="00A81F12" w:rsidRDefault="00421BEE" w:rsidP="00421BEE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  <w:r w:rsidRPr="00307BD9">
              <w:rPr>
                <w:rFonts w:ascii="PermianSerifTypeface" w:hAnsi="PermianSerifTypeface"/>
                <w:sz w:val="22"/>
                <w:szCs w:val="22"/>
              </w:rPr>
              <w:t>4</w:t>
            </w:r>
            <w:r>
              <w:rPr>
                <w:rFonts w:ascii="PermianSerifTypeface" w:hAnsi="PermianSerifTypeface"/>
                <w:sz w:val="22"/>
                <w:szCs w:val="22"/>
              </w:rPr>
              <w:t>13 286</w:t>
            </w:r>
          </w:p>
        </w:tc>
        <w:tc>
          <w:tcPr>
            <w:tcW w:w="1725" w:type="dxa"/>
            <w:gridSpan w:val="3"/>
            <w:noWrap/>
            <w:vAlign w:val="center"/>
          </w:tcPr>
          <w:p w14:paraId="1D0A54D7" w14:textId="47E94BDF" w:rsidR="00421BEE" w:rsidRPr="00A81F12" w:rsidRDefault="00421BEE" w:rsidP="00421BEE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  <w:r w:rsidRPr="00307BD9">
              <w:rPr>
                <w:rFonts w:ascii="PermianSerifTypeface" w:hAnsi="PermianSerifTypeface"/>
                <w:bCs/>
                <w:sz w:val="22"/>
                <w:szCs w:val="22"/>
              </w:rPr>
              <w:t>(</w:t>
            </w:r>
            <w:r>
              <w:rPr>
                <w:rFonts w:ascii="PermianSerifTypeface" w:hAnsi="PermianSerifTypeface"/>
                <w:bCs/>
                <w:sz w:val="22"/>
                <w:szCs w:val="22"/>
              </w:rPr>
              <w:t>3 659 430</w:t>
            </w:r>
            <w:r w:rsidRPr="00307BD9">
              <w:rPr>
                <w:rFonts w:ascii="PermianSerifTypeface" w:hAnsi="PermianSerifTypeface"/>
                <w:bCs/>
                <w:sz w:val="22"/>
                <w:szCs w:val="22"/>
              </w:rPr>
              <w:t>)</w:t>
            </w:r>
          </w:p>
        </w:tc>
      </w:tr>
      <w:tr w:rsidR="00421BEE" w:rsidRPr="006978C3" w14:paraId="6A3D1819" w14:textId="77777777" w:rsidTr="00A81F12">
        <w:trPr>
          <w:gridBefore w:val="1"/>
          <w:gridAfter w:val="1"/>
          <w:wBefore w:w="108" w:type="dxa"/>
          <w:wAfter w:w="732" w:type="dxa"/>
          <w:trHeight w:val="81"/>
        </w:trPr>
        <w:tc>
          <w:tcPr>
            <w:tcW w:w="5954" w:type="dxa"/>
            <w:gridSpan w:val="2"/>
            <w:noWrap/>
            <w:vAlign w:val="center"/>
          </w:tcPr>
          <w:p w14:paraId="55356377" w14:textId="4A391FCB" w:rsidR="00421BEE" w:rsidRPr="00A81F12" w:rsidRDefault="00421BEE" w:rsidP="00421BEE">
            <w:pPr>
              <w:ind w:right="-120"/>
              <w:rPr>
                <w:rFonts w:ascii="PermianSerifTypeface" w:hAnsi="PermianSerifTypeface"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sz w:val="22"/>
                <w:szCs w:val="22"/>
                <w:lang w:val="en-US"/>
              </w:rPr>
              <w:t>Losses on financial assets measured at fair value through profit or loss</w:t>
            </w:r>
          </w:p>
        </w:tc>
        <w:tc>
          <w:tcPr>
            <w:tcW w:w="1698" w:type="dxa"/>
            <w:gridSpan w:val="2"/>
            <w:vAlign w:val="center"/>
          </w:tcPr>
          <w:p w14:paraId="7C35A551" w14:textId="34567EC2" w:rsidR="00421BEE" w:rsidRPr="00A81F12" w:rsidRDefault="00421BEE" w:rsidP="00421BEE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  <w:r w:rsidRPr="00307BD9">
              <w:rPr>
                <w:rFonts w:ascii="PermianSerifTypeface" w:hAnsi="PermianSerifTypeface"/>
                <w:bCs/>
                <w:sz w:val="22"/>
                <w:szCs w:val="22"/>
              </w:rPr>
              <w:t>-</w:t>
            </w:r>
          </w:p>
        </w:tc>
        <w:tc>
          <w:tcPr>
            <w:tcW w:w="1725" w:type="dxa"/>
            <w:gridSpan w:val="3"/>
            <w:noWrap/>
            <w:vAlign w:val="center"/>
          </w:tcPr>
          <w:p w14:paraId="31141381" w14:textId="5C1092E9" w:rsidR="00421BEE" w:rsidRPr="00A81F12" w:rsidRDefault="00421BEE" w:rsidP="00421BEE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  <w:r w:rsidRPr="00307BD9">
              <w:rPr>
                <w:rFonts w:ascii="PermianSerifTypeface" w:hAnsi="PermianSerifTypeface"/>
                <w:bCs/>
                <w:sz w:val="22"/>
                <w:szCs w:val="22"/>
              </w:rPr>
              <w:t>(1</w:t>
            </w:r>
            <w:r>
              <w:rPr>
                <w:rFonts w:ascii="PermianSerifTypeface" w:hAnsi="PermianSerifTypeface"/>
                <w:bCs/>
                <w:sz w:val="22"/>
                <w:szCs w:val="22"/>
              </w:rPr>
              <w:t>5 929</w:t>
            </w:r>
            <w:r w:rsidRPr="00307BD9">
              <w:rPr>
                <w:rFonts w:ascii="PermianSerifTypeface" w:hAnsi="PermianSerifTypeface"/>
                <w:bCs/>
                <w:sz w:val="22"/>
                <w:szCs w:val="22"/>
              </w:rPr>
              <w:t>)</w:t>
            </w:r>
          </w:p>
        </w:tc>
      </w:tr>
      <w:tr w:rsidR="00421BEE" w:rsidRPr="00447295" w14:paraId="5770D4BA" w14:textId="77777777" w:rsidTr="00A81F1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3FD808E5" w14:textId="4E5B135C" w:rsidR="00421BEE" w:rsidRPr="00A81F12" w:rsidRDefault="00421BEE" w:rsidP="00421BEE">
            <w:pPr>
              <w:ind w:right="-120"/>
              <w:rPr>
                <w:rFonts w:ascii="PermianSerifTypeface" w:hAnsi="PermianSerifTypeface"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sz w:val="22"/>
                <w:szCs w:val="22"/>
                <w:lang w:val="en-US"/>
              </w:rPr>
              <w:t>Losses from securities revaluation</w:t>
            </w:r>
          </w:p>
        </w:tc>
        <w:tc>
          <w:tcPr>
            <w:tcW w:w="1698" w:type="dxa"/>
            <w:gridSpan w:val="2"/>
            <w:vAlign w:val="center"/>
          </w:tcPr>
          <w:p w14:paraId="5DDA0A6A" w14:textId="7549AB58" w:rsidR="00421BEE" w:rsidRPr="00A81F12" w:rsidRDefault="00421BEE" w:rsidP="00421BEE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  <w:r w:rsidRPr="00C1261D">
              <w:rPr>
                <w:rFonts w:ascii="PermianSerifTypeface" w:hAnsi="PermianSerifTypeface"/>
                <w:bCs/>
                <w:sz w:val="22"/>
                <w:szCs w:val="22"/>
              </w:rPr>
              <w:t>(</w:t>
            </w:r>
            <w:r>
              <w:rPr>
                <w:rFonts w:ascii="PermianSerifTypeface" w:hAnsi="PermianSerifTypeface"/>
                <w:bCs/>
                <w:sz w:val="22"/>
                <w:szCs w:val="22"/>
              </w:rPr>
              <w:t>46 901</w:t>
            </w:r>
            <w:r w:rsidRPr="00C1261D">
              <w:rPr>
                <w:rFonts w:ascii="PermianSerifTypeface" w:hAnsi="PermianSerifTypeface"/>
                <w:bCs/>
                <w:sz w:val="22"/>
                <w:szCs w:val="22"/>
              </w:rPr>
              <w:t>)</w:t>
            </w:r>
          </w:p>
        </w:tc>
        <w:tc>
          <w:tcPr>
            <w:tcW w:w="1725" w:type="dxa"/>
            <w:gridSpan w:val="3"/>
            <w:noWrap/>
            <w:vAlign w:val="center"/>
          </w:tcPr>
          <w:p w14:paraId="10CE5A74" w14:textId="02E0D9E0" w:rsidR="00421BEE" w:rsidRPr="00A81F12" w:rsidRDefault="00421BEE" w:rsidP="00421BEE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  <w:r w:rsidRPr="00C1261D">
              <w:rPr>
                <w:rFonts w:ascii="PermianSerifTypeface" w:hAnsi="PermianSerifTypeface"/>
                <w:bCs/>
                <w:sz w:val="22"/>
                <w:szCs w:val="22"/>
              </w:rPr>
              <w:t>(12</w:t>
            </w:r>
            <w:r>
              <w:rPr>
                <w:rFonts w:ascii="PermianSerifTypeface" w:hAnsi="PermianSerifTypeface"/>
                <w:bCs/>
                <w:sz w:val="22"/>
                <w:szCs w:val="22"/>
              </w:rPr>
              <w:t>6 520</w:t>
            </w:r>
            <w:r w:rsidRPr="00C1261D">
              <w:rPr>
                <w:rFonts w:ascii="PermianSerifTypeface" w:hAnsi="PermianSerifTypeface"/>
                <w:bCs/>
                <w:sz w:val="22"/>
                <w:szCs w:val="22"/>
              </w:rPr>
              <w:t>)</w:t>
            </w:r>
          </w:p>
        </w:tc>
      </w:tr>
      <w:tr w:rsidR="00421BEE" w:rsidRPr="00447295" w14:paraId="29CCD5B3" w14:textId="77777777" w:rsidTr="00A81F1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3C870463" w14:textId="5DAF797F" w:rsidR="00421BEE" w:rsidRPr="00A81F12" w:rsidRDefault="00421BEE" w:rsidP="00421BEE">
            <w:pPr>
              <w:ind w:right="-120"/>
              <w:rPr>
                <w:rFonts w:ascii="PermianSerifTypeface" w:hAnsi="PermianSerifTypeface"/>
                <w:lang w:val="en-US"/>
              </w:rPr>
            </w:pPr>
            <w:r w:rsidRPr="00A81F12">
              <w:rPr>
                <w:rFonts w:ascii="PermianSerifTypeface" w:hAnsi="PermianSerifTypeface"/>
                <w:sz w:val="22"/>
                <w:szCs w:val="22"/>
                <w:lang w:val="en-US"/>
              </w:rPr>
              <w:t xml:space="preserve">Impairment </w:t>
            </w:r>
            <w:r>
              <w:rPr>
                <w:rFonts w:ascii="PermianSerifTypeface" w:hAnsi="PermianSerifTypeface"/>
                <w:sz w:val="22"/>
                <w:szCs w:val="22"/>
                <w:lang w:val="en-US"/>
              </w:rPr>
              <w:t>(</w:t>
            </w:r>
            <w:r w:rsidRPr="00A81F12">
              <w:rPr>
                <w:rFonts w:ascii="PermianSerifTypeface" w:hAnsi="PermianSerifTypeface"/>
                <w:sz w:val="22"/>
                <w:szCs w:val="22"/>
                <w:lang w:val="en-US"/>
              </w:rPr>
              <w:t>losses</w:t>
            </w:r>
            <w:r>
              <w:rPr>
                <w:rFonts w:ascii="PermianSerifTypeface" w:hAnsi="PermianSerifTypeface"/>
                <w:sz w:val="22"/>
                <w:szCs w:val="22"/>
                <w:lang w:val="en-US"/>
              </w:rPr>
              <w:t>)/gains</w:t>
            </w:r>
            <w:r w:rsidRPr="00A81F12">
              <w:rPr>
                <w:rFonts w:ascii="PermianSerifTypeface" w:hAnsi="PermianSerifTypeface"/>
                <w:sz w:val="22"/>
                <w:szCs w:val="22"/>
                <w:lang w:val="en-US"/>
              </w:rPr>
              <w:t xml:space="preserve"> on financial assets</w:t>
            </w:r>
          </w:p>
        </w:tc>
        <w:tc>
          <w:tcPr>
            <w:tcW w:w="1698" w:type="dxa"/>
            <w:gridSpan w:val="2"/>
            <w:vAlign w:val="center"/>
          </w:tcPr>
          <w:p w14:paraId="22C02BF9" w14:textId="263F4B20" w:rsidR="00421BEE" w:rsidRPr="00FD6CA8" w:rsidRDefault="00421BEE" w:rsidP="00421BEE">
            <w:pPr>
              <w:jc w:val="right"/>
              <w:rPr>
                <w:rFonts w:ascii="PermianSerifTypeface" w:hAnsi="PermianSerifTypeface"/>
                <w:bCs/>
              </w:rPr>
            </w:pPr>
            <w:r w:rsidRPr="00C1261D">
              <w:rPr>
                <w:rFonts w:ascii="PermianSerifTypeface" w:hAnsi="PermianSerifTypeface"/>
                <w:bCs/>
                <w:sz w:val="22"/>
                <w:szCs w:val="22"/>
              </w:rPr>
              <w:t>(</w:t>
            </w:r>
            <w:r>
              <w:rPr>
                <w:rFonts w:ascii="PermianSerifTypeface" w:hAnsi="PermianSerifTypeface"/>
                <w:bCs/>
                <w:sz w:val="22"/>
                <w:szCs w:val="22"/>
              </w:rPr>
              <w:t>3 646</w:t>
            </w:r>
            <w:r w:rsidRPr="00C1261D">
              <w:rPr>
                <w:rFonts w:ascii="PermianSerifTypeface" w:hAnsi="PermianSerifTypeface"/>
                <w:bCs/>
                <w:sz w:val="22"/>
                <w:szCs w:val="22"/>
              </w:rPr>
              <w:t>)</w:t>
            </w:r>
          </w:p>
        </w:tc>
        <w:tc>
          <w:tcPr>
            <w:tcW w:w="1725" w:type="dxa"/>
            <w:gridSpan w:val="3"/>
            <w:noWrap/>
            <w:vAlign w:val="center"/>
          </w:tcPr>
          <w:p w14:paraId="4163B969" w14:textId="07132911" w:rsidR="00421BEE" w:rsidRPr="00AF1B52" w:rsidRDefault="00421BEE" w:rsidP="00421BEE">
            <w:pPr>
              <w:jc w:val="right"/>
              <w:rPr>
                <w:rFonts w:ascii="PermianSerifTypeface" w:hAnsi="PermianSerifTypeface"/>
                <w:bCs/>
              </w:rPr>
            </w:pPr>
            <w:r>
              <w:rPr>
                <w:rFonts w:ascii="PermianSerifTypeface" w:hAnsi="PermianSerifTypeface"/>
                <w:bCs/>
                <w:sz w:val="22"/>
                <w:szCs w:val="22"/>
              </w:rPr>
              <w:t>34 521</w:t>
            </w:r>
          </w:p>
        </w:tc>
      </w:tr>
      <w:tr w:rsidR="00421BEE" w:rsidRPr="00447295" w14:paraId="7E6B1243" w14:textId="77777777" w:rsidTr="00A81F1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1E9DD371" w14:textId="49E323EA" w:rsidR="00421BEE" w:rsidRPr="00A81F12" w:rsidRDefault="00421BEE" w:rsidP="00421BEE">
            <w:pPr>
              <w:ind w:right="-120"/>
              <w:rPr>
                <w:rFonts w:ascii="PermianSerifTypeface" w:hAnsi="PermianSerifTypeface"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sz w:val="22"/>
                <w:szCs w:val="22"/>
                <w:lang w:val="en-US"/>
              </w:rPr>
              <w:t>Other income</w:t>
            </w:r>
          </w:p>
        </w:tc>
        <w:tc>
          <w:tcPr>
            <w:tcW w:w="1698" w:type="dxa"/>
            <w:gridSpan w:val="2"/>
            <w:tcBorders>
              <w:bottom w:val="nil"/>
            </w:tcBorders>
            <w:vAlign w:val="center"/>
          </w:tcPr>
          <w:p w14:paraId="27C550CC" w14:textId="6531E3B6" w:rsidR="00421BEE" w:rsidRPr="00A81F12" w:rsidRDefault="00421BEE" w:rsidP="00421BEE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  <w:r>
              <w:rPr>
                <w:rFonts w:ascii="PermianSerifTypeface" w:hAnsi="PermianSerifTypeface"/>
                <w:bCs/>
                <w:sz w:val="22"/>
                <w:szCs w:val="22"/>
              </w:rPr>
              <w:t>53 631</w:t>
            </w:r>
          </w:p>
        </w:tc>
        <w:tc>
          <w:tcPr>
            <w:tcW w:w="1725" w:type="dxa"/>
            <w:gridSpan w:val="3"/>
            <w:tcBorders>
              <w:bottom w:val="nil"/>
            </w:tcBorders>
            <w:noWrap/>
            <w:vAlign w:val="center"/>
          </w:tcPr>
          <w:p w14:paraId="57B9652B" w14:textId="051B179F" w:rsidR="00421BEE" w:rsidRPr="00A81F12" w:rsidRDefault="00421BEE" w:rsidP="00421BEE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  <w:r w:rsidRPr="001C5F99">
              <w:rPr>
                <w:rFonts w:ascii="PermianSerifTypeface" w:hAnsi="PermianSerifTypeface"/>
                <w:bCs/>
                <w:sz w:val="22"/>
                <w:szCs w:val="22"/>
              </w:rPr>
              <w:t>79 128</w:t>
            </w:r>
          </w:p>
        </w:tc>
      </w:tr>
      <w:tr w:rsidR="00421BEE" w:rsidRPr="00447295" w14:paraId="387154DD" w14:textId="77777777" w:rsidTr="00A81F1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43D31E1D" w14:textId="1A457234" w:rsidR="00421BEE" w:rsidRPr="00A81F12" w:rsidRDefault="00421BEE" w:rsidP="00421BEE">
            <w:pPr>
              <w:ind w:right="-120"/>
              <w:rPr>
                <w:rFonts w:ascii="PermianSerifTypeface" w:hAnsi="PermianSerifTypeface"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sz w:val="22"/>
                <w:szCs w:val="22"/>
                <w:lang w:val="en-US"/>
              </w:rPr>
              <w:t>Personnel expenses</w:t>
            </w:r>
          </w:p>
        </w:tc>
        <w:tc>
          <w:tcPr>
            <w:tcW w:w="1698" w:type="dxa"/>
            <w:gridSpan w:val="2"/>
            <w:tcBorders>
              <w:bottom w:val="nil"/>
            </w:tcBorders>
            <w:vAlign w:val="center"/>
          </w:tcPr>
          <w:p w14:paraId="1537244A" w14:textId="45F9BC32" w:rsidR="00421BEE" w:rsidRPr="00A81F12" w:rsidRDefault="00421BEE" w:rsidP="00421BEE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  <w:r w:rsidRPr="00C1261D">
              <w:rPr>
                <w:rFonts w:ascii="PermianSerifTypeface" w:hAnsi="PermianSerifTypeface"/>
                <w:bCs/>
                <w:sz w:val="22"/>
                <w:szCs w:val="22"/>
              </w:rPr>
              <w:t>(</w:t>
            </w:r>
            <w:r>
              <w:rPr>
                <w:rFonts w:ascii="PermianSerifTypeface" w:hAnsi="PermianSerifTypeface"/>
                <w:bCs/>
                <w:sz w:val="22"/>
                <w:szCs w:val="22"/>
              </w:rPr>
              <w:t>264 073</w:t>
            </w:r>
            <w:r w:rsidRPr="00C1261D">
              <w:rPr>
                <w:rFonts w:ascii="PermianSerifTypeface" w:hAnsi="PermianSerifTypeface"/>
                <w:bCs/>
                <w:sz w:val="22"/>
                <w:szCs w:val="22"/>
              </w:rPr>
              <w:t>)</w:t>
            </w:r>
          </w:p>
        </w:tc>
        <w:tc>
          <w:tcPr>
            <w:tcW w:w="1725" w:type="dxa"/>
            <w:gridSpan w:val="3"/>
            <w:tcBorders>
              <w:bottom w:val="nil"/>
            </w:tcBorders>
            <w:noWrap/>
            <w:vAlign w:val="center"/>
          </w:tcPr>
          <w:p w14:paraId="7F77F7FB" w14:textId="7B65D9D5" w:rsidR="00421BEE" w:rsidRPr="00A81F12" w:rsidRDefault="00421BEE" w:rsidP="00421BEE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  <w:r w:rsidRPr="001C5F99">
              <w:rPr>
                <w:rFonts w:ascii="PermianSerifTypeface" w:hAnsi="PermianSerifTypeface"/>
                <w:bCs/>
                <w:sz w:val="22"/>
                <w:szCs w:val="22"/>
              </w:rPr>
              <w:t>(216 744)</w:t>
            </w:r>
          </w:p>
        </w:tc>
      </w:tr>
      <w:tr w:rsidR="00421BEE" w:rsidRPr="00447295" w14:paraId="1DCB81FF" w14:textId="77777777" w:rsidTr="00A81F1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6ED185B6" w14:textId="1C51E813" w:rsidR="00421BEE" w:rsidRPr="00A81F12" w:rsidRDefault="00421BEE" w:rsidP="00421BEE">
            <w:pPr>
              <w:ind w:right="-120"/>
              <w:rPr>
                <w:rFonts w:ascii="PermianSerifTypeface" w:hAnsi="PermianSerifTypeface"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sz w:val="22"/>
                <w:szCs w:val="22"/>
                <w:lang w:val="en-US"/>
              </w:rPr>
              <w:t>Production of national currency</w:t>
            </w:r>
          </w:p>
        </w:tc>
        <w:tc>
          <w:tcPr>
            <w:tcW w:w="1698" w:type="dxa"/>
            <w:gridSpan w:val="2"/>
            <w:tcBorders>
              <w:bottom w:val="nil"/>
            </w:tcBorders>
            <w:vAlign w:val="center"/>
          </w:tcPr>
          <w:p w14:paraId="770398BD" w14:textId="18B5A667" w:rsidR="00421BEE" w:rsidRPr="00A81F12" w:rsidRDefault="00421BEE" w:rsidP="00421BEE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  <w:r w:rsidRPr="00C1261D">
              <w:rPr>
                <w:rFonts w:ascii="PermianSerifTypeface" w:hAnsi="PermianSerifTypeface"/>
                <w:bCs/>
                <w:sz w:val="22"/>
                <w:szCs w:val="22"/>
              </w:rPr>
              <w:t>(</w:t>
            </w:r>
            <w:r>
              <w:rPr>
                <w:rFonts w:ascii="PermianSerifTypeface" w:hAnsi="PermianSerifTypeface"/>
                <w:bCs/>
                <w:sz w:val="22"/>
                <w:szCs w:val="22"/>
              </w:rPr>
              <w:t>76 582</w:t>
            </w:r>
            <w:r w:rsidRPr="00C1261D">
              <w:rPr>
                <w:rFonts w:ascii="PermianSerifTypeface" w:hAnsi="PermianSerifTypeface"/>
                <w:bCs/>
                <w:sz w:val="22"/>
                <w:szCs w:val="22"/>
              </w:rPr>
              <w:t>)</w:t>
            </w:r>
          </w:p>
        </w:tc>
        <w:tc>
          <w:tcPr>
            <w:tcW w:w="1725" w:type="dxa"/>
            <w:gridSpan w:val="3"/>
            <w:tcBorders>
              <w:bottom w:val="nil"/>
            </w:tcBorders>
            <w:noWrap/>
            <w:vAlign w:val="center"/>
          </w:tcPr>
          <w:p w14:paraId="60079427" w14:textId="0D62C256" w:rsidR="00421BEE" w:rsidRPr="00A81F12" w:rsidRDefault="00421BEE" w:rsidP="00421BEE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  <w:r w:rsidRPr="001C5F99">
              <w:rPr>
                <w:rFonts w:ascii="PermianSerifTypeface" w:hAnsi="PermianSerifTypeface"/>
                <w:bCs/>
                <w:sz w:val="22"/>
                <w:szCs w:val="22"/>
              </w:rPr>
              <w:t>(645)</w:t>
            </w:r>
          </w:p>
        </w:tc>
      </w:tr>
      <w:tr w:rsidR="00421BEE" w:rsidRPr="00447295" w14:paraId="65B10F5E" w14:textId="77777777" w:rsidTr="00A81F1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noWrap/>
            <w:vAlign w:val="center"/>
          </w:tcPr>
          <w:p w14:paraId="2346E7B5" w14:textId="6FA70ABA" w:rsidR="00421BEE" w:rsidRPr="00A81F12" w:rsidRDefault="00421BEE" w:rsidP="00421BEE">
            <w:pPr>
              <w:ind w:right="-120"/>
              <w:rPr>
                <w:rFonts w:ascii="PermianSerifTypeface" w:hAnsi="PermianSerifTypeface"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sz w:val="22"/>
                <w:szCs w:val="22"/>
                <w:lang w:val="en-US"/>
              </w:rPr>
              <w:t xml:space="preserve">Depreciation and </w:t>
            </w:r>
            <w:proofErr w:type="spellStart"/>
            <w:r w:rsidRPr="00A81F12">
              <w:rPr>
                <w:rFonts w:ascii="PermianSerifTypeface" w:hAnsi="PermianSerifTypeface"/>
                <w:sz w:val="22"/>
                <w:szCs w:val="22"/>
                <w:lang w:val="en-US"/>
              </w:rPr>
              <w:t>amortisation</w:t>
            </w:r>
            <w:proofErr w:type="spellEnd"/>
          </w:p>
        </w:tc>
        <w:tc>
          <w:tcPr>
            <w:tcW w:w="1698" w:type="dxa"/>
            <w:gridSpan w:val="2"/>
            <w:tcBorders>
              <w:bottom w:val="nil"/>
            </w:tcBorders>
            <w:vAlign w:val="center"/>
          </w:tcPr>
          <w:p w14:paraId="7233DCF3" w14:textId="0BBD87E6" w:rsidR="00421BEE" w:rsidRPr="00A81F12" w:rsidRDefault="00421BEE" w:rsidP="00421BEE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  <w:r w:rsidRPr="00C1261D">
              <w:rPr>
                <w:rFonts w:ascii="PermianSerifTypeface" w:hAnsi="PermianSerifTypeface"/>
                <w:bCs/>
                <w:sz w:val="22"/>
                <w:szCs w:val="22"/>
              </w:rPr>
              <w:t>(</w:t>
            </w:r>
            <w:r>
              <w:rPr>
                <w:rFonts w:ascii="PermianSerifTypeface" w:hAnsi="PermianSerifTypeface"/>
                <w:bCs/>
                <w:sz w:val="22"/>
                <w:szCs w:val="22"/>
              </w:rPr>
              <w:t>25 592</w:t>
            </w:r>
            <w:r w:rsidRPr="00C1261D">
              <w:rPr>
                <w:rFonts w:ascii="PermianSerifTypeface" w:hAnsi="PermianSerifTypeface"/>
                <w:bCs/>
                <w:sz w:val="22"/>
                <w:szCs w:val="22"/>
              </w:rPr>
              <w:t>)</w:t>
            </w:r>
          </w:p>
        </w:tc>
        <w:tc>
          <w:tcPr>
            <w:tcW w:w="1725" w:type="dxa"/>
            <w:gridSpan w:val="3"/>
            <w:tcBorders>
              <w:bottom w:val="nil"/>
            </w:tcBorders>
            <w:noWrap/>
            <w:vAlign w:val="center"/>
          </w:tcPr>
          <w:p w14:paraId="4AB03A15" w14:textId="20C616DD" w:rsidR="00421BEE" w:rsidRPr="00A81F12" w:rsidRDefault="00421BEE" w:rsidP="00421BEE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  <w:r w:rsidRPr="001C5F99">
              <w:rPr>
                <w:rFonts w:ascii="PermianSerifTypeface" w:hAnsi="PermianSerifTypeface"/>
                <w:bCs/>
                <w:sz w:val="22"/>
                <w:szCs w:val="22"/>
              </w:rPr>
              <w:t>(24 951)</w:t>
            </w:r>
          </w:p>
        </w:tc>
      </w:tr>
      <w:tr w:rsidR="00421BEE" w:rsidRPr="00447295" w14:paraId="55534B55" w14:textId="77777777" w:rsidTr="00A81F12">
        <w:trPr>
          <w:gridBefore w:val="1"/>
          <w:gridAfter w:val="1"/>
          <w:wBefore w:w="108" w:type="dxa"/>
          <w:wAfter w:w="732" w:type="dxa"/>
          <w:trHeight w:val="92"/>
        </w:trPr>
        <w:tc>
          <w:tcPr>
            <w:tcW w:w="5954" w:type="dxa"/>
            <w:gridSpan w:val="2"/>
            <w:tcBorders>
              <w:bottom w:val="nil"/>
            </w:tcBorders>
            <w:noWrap/>
            <w:vAlign w:val="center"/>
          </w:tcPr>
          <w:p w14:paraId="54A77DE3" w14:textId="58A880FE" w:rsidR="00421BEE" w:rsidRPr="00A81F12" w:rsidRDefault="00421BEE" w:rsidP="00421BEE">
            <w:pPr>
              <w:ind w:right="-120"/>
              <w:rPr>
                <w:rFonts w:ascii="PermianSerifTypeface" w:hAnsi="PermianSerifTypeface"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sz w:val="22"/>
                <w:szCs w:val="22"/>
                <w:lang w:val="en-US"/>
              </w:rPr>
              <w:t>Other operating expenses</w:t>
            </w:r>
          </w:p>
        </w:tc>
        <w:tc>
          <w:tcPr>
            <w:tcW w:w="1698" w:type="dxa"/>
            <w:gridSpan w:val="2"/>
            <w:tcBorders>
              <w:bottom w:val="single" w:sz="12" w:space="0" w:color="808080" w:themeColor="background1" w:themeShade="80"/>
            </w:tcBorders>
            <w:vAlign w:val="center"/>
          </w:tcPr>
          <w:p w14:paraId="38954728" w14:textId="01134B2A" w:rsidR="00421BEE" w:rsidRPr="00A81F12" w:rsidRDefault="00421BEE" w:rsidP="00421BEE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  <w:r w:rsidRPr="00C1261D">
              <w:rPr>
                <w:rFonts w:ascii="PermianSerifTypeface" w:hAnsi="PermianSerifTypeface"/>
                <w:bCs/>
                <w:sz w:val="22"/>
                <w:szCs w:val="22"/>
              </w:rPr>
              <w:t>(</w:t>
            </w:r>
            <w:r>
              <w:rPr>
                <w:rFonts w:ascii="PermianSerifTypeface" w:hAnsi="PermianSerifTypeface"/>
                <w:bCs/>
                <w:sz w:val="22"/>
                <w:szCs w:val="22"/>
              </w:rPr>
              <w:t>53 935</w:t>
            </w:r>
            <w:r w:rsidRPr="00C1261D">
              <w:rPr>
                <w:rFonts w:ascii="PermianSerifTypeface" w:hAnsi="PermianSerifTypeface"/>
                <w:bCs/>
                <w:sz w:val="22"/>
                <w:szCs w:val="22"/>
              </w:rPr>
              <w:t>)</w:t>
            </w:r>
          </w:p>
        </w:tc>
        <w:tc>
          <w:tcPr>
            <w:tcW w:w="1725" w:type="dxa"/>
            <w:gridSpan w:val="3"/>
            <w:tcBorders>
              <w:bottom w:val="single" w:sz="12" w:space="0" w:color="808080" w:themeColor="background1" w:themeShade="80"/>
            </w:tcBorders>
            <w:noWrap/>
            <w:vAlign w:val="center"/>
          </w:tcPr>
          <w:p w14:paraId="51D78D44" w14:textId="6A67E9E9" w:rsidR="00421BEE" w:rsidRPr="00A81F12" w:rsidRDefault="00421BEE" w:rsidP="00421BEE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  <w:r w:rsidRPr="001C5F99">
              <w:rPr>
                <w:rFonts w:ascii="PermianSerifTypeface" w:hAnsi="PermianSerifTypeface"/>
                <w:bCs/>
                <w:sz w:val="22"/>
                <w:szCs w:val="22"/>
              </w:rPr>
              <w:t>(46 001)</w:t>
            </w:r>
          </w:p>
        </w:tc>
      </w:tr>
      <w:tr w:rsidR="00421BEE" w:rsidRPr="00447295" w14:paraId="39B5BE6D" w14:textId="77777777" w:rsidTr="00A81F12">
        <w:trPr>
          <w:gridBefore w:val="1"/>
          <w:gridAfter w:val="1"/>
          <w:wBefore w:w="108" w:type="dxa"/>
          <w:wAfter w:w="732" w:type="dxa"/>
          <w:trHeight w:val="99"/>
        </w:trPr>
        <w:tc>
          <w:tcPr>
            <w:tcW w:w="5954" w:type="dxa"/>
            <w:gridSpan w:val="2"/>
            <w:tcBorders>
              <w:top w:val="nil"/>
              <w:bottom w:val="single" w:sz="12" w:space="0" w:color="808080" w:themeColor="background1" w:themeShade="80"/>
            </w:tcBorders>
            <w:noWrap/>
            <w:vAlign w:val="center"/>
          </w:tcPr>
          <w:p w14:paraId="777DEFB7" w14:textId="755DC27B" w:rsidR="00421BEE" w:rsidRPr="00A81F12" w:rsidRDefault="00421BEE" w:rsidP="00421BEE">
            <w:pPr>
              <w:ind w:right="-120"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 xml:space="preserve">NET </w:t>
            </w:r>
            <w:r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>PROFIT/</w:t>
            </w:r>
            <w:r w:rsidRPr="00A81F12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>(LOSS)</w:t>
            </w:r>
          </w:p>
        </w:tc>
        <w:tc>
          <w:tcPr>
            <w:tcW w:w="1698" w:type="dxa"/>
            <w:gridSpan w:val="2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356238A4" w14:textId="5C373E1B" w:rsidR="00421BEE" w:rsidRPr="00A81F12" w:rsidRDefault="00421BEE" w:rsidP="00421BEE">
            <w:pPr>
              <w:ind w:left="-60"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PermianSerifTypeface" w:hAnsi="PermianSerifTypeface"/>
                <w:b/>
                <w:bCs/>
                <w:sz w:val="22"/>
                <w:szCs w:val="22"/>
              </w:rPr>
              <w:t>2 461 308</w:t>
            </w:r>
          </w:p>
        </w:tc>
        <w:tc>
          <w:tcPr>
            <w:tcW w:w="1725" w:type="dxa"/>
            <w:gridSpan w:val="3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noWrap/>
            <w:vAlign w:val="center"/>
          </w:tcPr>
          <w:p w14:paraId="1423BA7B" w14:textId="2F857061" w:rsidR="00421BEE" w:rsidRPr="00A81F12" w:rsidRDefault="00421BEE" w:rsidP="00421BEE">
            <w:pPr>
              <w:ind w:left="-60"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  <w:r w:rsidRPr="00C1261D">
              <w:rPr>
                <w:rFonts w:ascii="PermianSerifTypeface" w:hAnsi="PermianSerifTypeface"/>
                <w:b/>
                <w:bCs/>
                <w:sz w:val="22"/>
                <w:szCs w:val="22"/>
              </w:rPr>
              <w:t>(</w:t>
            </w:r>
            <w:r>
              <w:rPr>
                <w:rFonts w:ascii="PermianSerifTypeface" w:hAnsi="PermianSerifTypeface"/>
                <w:b/>
                <w:bCs/>
                <w:sz w:val="22"/>
                <w:szCs w:val="22"/>
              </w:rPr>
              <w:t>3 551 687</w:t>
            </w:r>
            <w:r w:rsidRPr="00C1261D">
              <w:rPr>
                <w:rFonts w:ascii="PermianSerifTypeface" w:hAnsi="PermianSerifTypeface"/>
                <w:b/>
                <w:bCs/>
                <w:sz w:val="22"/>
                <w:szCs w:val="22"/>
              </w:rPr>
              <w:t>)</w:t>
            </w:r>
          </w:p>
        </w:tc>
      </w:tr>
      <w:tr w:rsidR="00421BEE" w:rsidRPr="0026312D" w14:paraId="145AC56A" w14:textId="77777777" w:rsidTr="00A81F12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noWrap/>
            <w:vAlign w:val="center"/>
          </w:tcPr>
          <w:p w14:paraId="64ADE062" w14:textId="77777777" w:rsidR="00421BEE" w:rsidRDefault="00421BEE" w:rsidP="00421BEE">
            <w:pPr>
              <w:ind w:right="-120"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</w:p>
          <w:p w14:paraId="0C5728DA" w14:textId="24469781" w:rsidR="00421BEE" w:rsidRPr="00A81F12" w:rsidRDefault="00421BEE" w:rsidP="00421BEE">
            <w:pPr>
              <w:ind w:right="-120"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single" w:sz="8" w:space="0" w:color="808080" w:themeColor="background1" w:themeShade="80"/>
            </w:tcBorders>
            <w:vAlign w:val="center"/>
          </w:tcPr>
          <w:p w14:paraId="3A3BB6DC" w14:textId="77777777" w:rsidR="00421BEE" w:rsidRPr="00A81F12" w:rsidRDefault="00421BEE" w:rsidP="00421BEE">
            <w:pPr>
              <w:contextualSpacing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</w:p>
          <w:p w14:paraId="5CD902C2" w14:textId="77777777" w:rsidR="00421BEE" w:rsidRPr="00A81F12" w:rsidRDefault="00421BEE" w:rsidP="00421BEE">
            <w:pPr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</w:p>
          <w:p w14:paraId="62658EA9" w14:textId="5B60B173" w:rsidR="00421BEE" w:rsidRPr="00A81F12" w:rsidRDefault="00421BEE" w:rsidP="00421BEE">
            <w:pPr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>3</w:t>
            </w:r>
            <w:r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>0</w:t>
            </w:r>
            <w:r w:rsidRPr="00A81F12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>September</w:t>
            </w:r>
            <w:r w:rsidRPr="00A81F12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 xml:space="preserve"> </w:t>
            </w:r>
          </w:p>
          <w:p w14:paraId="191BB42F" w14:textId="6805B285" w:rsidR="00421BEE" w:rsidRPr="00A81F12" w:rsidRDefault="00421BEE" w:rsidP="00421BEE">
            <w:pPr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>202</w:t>
            </w:r>
            <w:r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719" w:type="dxa"/>
            <w:gridSpan w:val="3"/>
            <w:tcBorders>
              <w:top w:val="nil"/>
              <w:bottom w:val="single" w:sz="8" w:space="0" w:color="808080" w:themeColor="background1" w:themeShade="80"/>
            </w:tcBorders>
            <w:noWrap/>
            <w:vAlign w:val="center"/>
          </w:tcPr>
          <w:p w14:paraId="4CCB0803" w14:textId="77777777" w:rsidR="00421BEE" w:rsidRPr="00A81F12" w:rsidRDefault="00421BEE" w:rsidP="00421BEE">
            <w:pPr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</w:p>
          <w:p w14:paraId="4ACB4981" w14:textId="77777777" w:rsidR="00421BEE" w:rsidRPr="00A81F12" w:rsidRDefault="00421BEE" w:rsidP="00421BEE">
            <w:pPr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</w:p>
          <w:p w14:paraId="26708265" w14:textId="786A37BF" w:rsidR="00421BEE" w:rsidRPr="00A81F12" w:rsidRDefault="00421BEE" w:rsidP="00421BEE">
            <w:pPr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>3</w:t>
            </w:r>
            <w:r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>0</w:t>
            </w:r>
            <w:r w:rsidRPr="00A81F12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>September</w:t>
            </w:r>
            <w:r w:rsidRPr="00A81F12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 xml:space="preserve"> </w:t>
            </w:r>
          </w:p>
          <w:p w14:paraId="5679A925" w14:textId="03183400" w:rsidR="00421BEE" w:rsidRPr="00A81F12" w:rsidRDefault="00421BEE" w:rsidP="00421BEE">
            <w:pPr>
              <w:contextualSpacing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>202</w:t>
            </w:r>
            <w:r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>3</w:t>
            </w:r>
          </w:p>
        </w:tc>
      </w:tr>
      <w:tr w:rsidR="00421BEE" w:rsidRPr="0026312D" w14:paraId="43FFBC7F" w14:textId="77777777" w:rsidTr="00A81F12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noWrap/>
            <w:vAlign w:val="center"/>
          </w:tcPr>
          <w:p w14:paraId="7954263B" w14:textId="77777777" w:rsidR="00421BEE" w:rsidRPr="00A81F12" w:rsidRDefault="00421BEE" w:rsidP="00421BEE">
            <w:pPr>
              <w:ind w:right="-120"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808080" w:themeColor="background1" w:themeShade="80"/>
              <w:bottom w:val="nil"/>
            </w:tcBorders>
            <w:vAlign w:val="center"/>
          </w:tcPr>
          <w:p w14:paraId="2C4BA483" w14:textId="49C5BD9F" w:rsidR="00421BEE" w:rsidRPr="00A81F12" w:rsidRDefault="00421BEE" w:rsidP="00421BEE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b/>
                <w:bCs/>
                <w:color w:val="000000"/>
                <w:sz w:val="22"/>
                <w:szCs w:val="22"/>
                <w:lang w:val="en-US"/>
              </w:rPr>
              <w:t>MDL’000</w:t>
            </w:r>
          </w:p>
        </w:tc>
        <w:tc>
          <w:tcPr>
            <w:tcW w:w="1719" w:type="dxa"/>
            <w:gridSpan w:val="3"/>
            <w:tcBorders>
              <w:top w:val="single" w:sz="8" w:space="0" w:color="808080" w:themeColor="background1" w:themeShade="80"/>
              <w:bottom w:val="nil"/>
            </w:tcBorders>
            <w:noWrap/>
            <w:vAlign w:val="center"/>
          </w:tcPr>
          <w:p w14:paraId="6CF311D3" w14:textId="56481419" w:rsidR="00421BEE" w:rsidRPr="00A81F12" w:rsidRDefault="00421BEE" w:rsidP="00421BEE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b/>
                <w:bCs/>
                <w:color w:val="000000"/>
                <w:sz w:val="22"/>
                <w:szCs w:val="22"/>
                <w:lang w:val="en-US"/>
              </w:rPr>
              <w:t>MDL’000</w:t>
            </w:r>
          </w:p>
        </w:tc>
      </w:tr>
      <w:tr w:rsidR="00421BEE" w:rsidRPr="0026312D" w14:paraId="37DB0341" w14:textId="77777777" w:rsidTr="00A81F12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noWrap/>
            <w:vAlign w:val="center"/>
          </w:tcPr>
          <w:p w14:paraId="44EF1CE4" w14:textId="77777777" w:rsidR="00421BEE" w:rsidRPr="00A81F12" w:rsidRDefault="00421BEE" w:rsidP="00421BEE">
            <w:pPr>
              <w:ind w:right="-120"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vAlign w:val="center"/>
          </w:tcPr>
          <w:p w14:paraId="24343EFB" w14:textId="77777777" w:rsidR="00421BEE" w:rsidRPr="00A81F12" w:rsidRDefault="00421BEE" w:rsidP="00421BEE">
            <w:pPr>
              <w:ind w:right="-300"/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</w:p>
        </w:tc>
        <w:tc>
          <w:tcPr>
            <w:tcW w:w="1719" w:type="dxa"/>
            <w:gridSpan w:val="3"/>
            <w:tcBorders>
              <w:top w:val="nil"/>
              <w:bottom w:val="nil"/>
            </w:tcBorders>
            <w:noWrap/>
            <w:vAlign w:val="center"/>
          </w:tcPr>
          <w:p w14:paraId="0360E919" w14:textId="77777777" w:rsidR="00421BEE" w:rsidRPr="00A81F12" w:rsidRDefault="00421BEE" w:rsidP="00421BEE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</w:p>
        </w:tc>
      </w:tr>
      <w:tr w:rsidR="00421BEE" w:rsidRPr="0026312D" w14:paraId="7DC91671" w14:textId="77777777" w:rsidTr="00A81F12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noWrap/>
            <w:vAlign w:val="center"/>
          </w:tcPr>
          <w:p w14:paraId="68189DAB" w14:textId="535BF777" w:rsidR="00421BEE" w:rsidRPr="00A81F12" w:rsidRDefault="00421BEE" w:rsidP="00421BEE">
            <w:pPr>
              <w:ind w:right="-120"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>Other comprehensive income</w:t>
            </w:r>
          </w:p>
        </w:tc>
        <w:tc>
          <w:tcPr>
            <w:tcW w:w="1701" w:type="dxa"/>
            <w:gridSpan w:val="2"/>
            <w:tcBorders>
              <w:top w:val="nil"/>
            </w:tcBorders>
            <w:vAlign w:val="center"/>
          </w:tcPr>
          <w:p w14:paraId="136586C9" w14:textId="77777777" w:rsidR="00421BEE" w:rsidRPr="00A81F12" w:rsidRDefault="00421BEE" w:rsidP="00421BEE">
            <w:pPr>
              <w:ind w:right="-300"/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</w:p>
        </w:tc>
        <w:tc>
          <w:tcPr>
            <w:tcW w:w="1719" w:type="dxa"/>
            <w:gridSpan w:val="3"/>
            <w:tcBorders>
              <w:top w:val="nil"/>
            </w:tcBorders>
            <w:noWrap/>
            <w:vAlign w:val="center"/>
          </w:tcPr>
          <w:p w14:paraId="38F08272" w14:textId="77777777" w:rsidR="00421BEE" w:rsidRPr="00A81F12" w:rsidRDefault="00421BEE" w:rsidP="00421BEE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</w:p>
        </w:tc>
      </w:tr>
      <w:tr w:rsidR="00421BEE" w:rsidRPr="0026312D" w14:paraId="44190ED9" w14:textId="77777777" w:rsidTr="00A81F12">
        <w:trPr>
          <w:trHeight w:val="99"/>
        </w:trPr>
        <w:tc>
          <w:tcPr>
            <w:tcW w:w="8492" w:type="dxa"/>
            <w:gridSpan w:val="6"/>
            <w:noWrap/>
            <w:vAlign w:val="center"/>
          </w:tcPr>
          <w:p w14:paraId="571181D5" w14:textId="77777777" w:rsidR="00421BEE" w:rsidRPr="00A81F12" w:rsidRDefault="00421BEE" w:rsidP="00421BEE">
            <w:pPr>
              <w:spacing w:before="60"/>
              <w:ind w:right="-300"/>
              <w:rPr>
                <w:rFonts w:ascii="PermianSerifTypeface" w:hAnsi="PermianSerifTypeface"/>
                <w:i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i/>
                <w:sz w:val="22"/>
                <w:szCs w:val="22"/>
                <w:lang w:val="en-US"/>
              </w:rPr>
              <w:t xml:space="preserve">Items that are or may be reclassified </w:t>
            </w:r>
          </w:p>
          <w:p w14:paraId="266EF4BF" w14:textId="34A2728E" w:rsidR="00421BEE" w:rsidRPr="00A81F12" w:rsidRDefault="00421BEE" w:rsidP="00421BEE">
            <w:pPr>
              <w:ind w:right="-300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i/>
                <w:sz w:val="22"/>
                <w:szCs w:val="22"/>
                <w:lang w:val="en-US"/>
              </w:rPr>
              <w:t>subsequently to profit or loss</w:t>
            </w:r>
          </w:p>
        </w:tc>
        <w:tc>
          <w:tcPr>
            <w:tcW w:w="1725" w:type="dxa"/>
            <w:gridSpan w:val="3"/>
            <w:noWrap/>
            <w:vAlign w:val="center"/>
          </w:tcPr>
          <w:p w14:paraId="09B01B6E" w14:textId="77777777" w:rsidR="00421BEE" w:rsidRPr="00A81F12" w:rsidRDefault="00421BEE" w:rsidP="00421BEE">
            <w:pPr>
              <w:spacing w:before="60" w:after="60"/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</w:p>
        </w:tc>
      </w:tr>
      <w:tr w:rsidR="008E092E" w:rsidRPr="0026312D" w14:paraId="78B355F1" w14:textId="77777777" w:rsidTr="00A81F12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noWrap/>
            <w:vAlign w:val="center"/>
          </w:tcPr>
          <w:p w14:paraId="105B640A" w14:textId="54C8FA35" w:rsidR="008E092E" w:rsidRPr="00A81F12" w:rsidRDefault="008E092E" w:rsidP="008E092E">
            <w:pPr>
              <w:spacing w:before="80"/>
              <w:ind w:right="-120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  <w:t>Revaluation of foreign currency securities measured at fair value through other comprehensive income</w:t>
            </w:r>
          </w:p>
        </w:tc>
        <w:tc>
          <w:tcPr>
            <w:tcW w:w="1701" w:type="dxa"/>
            <w:gridSpan w:val="2"/>
            <w:vAlign w:val="center"/>
          </w:tcPr>
          <w:p w14:paraId="1D1998DE" w14:textId="76119D28" w:rsidR="008E092E" w:rsidRPr="00A81F12" w:rsidRDefault="008E092E" w:rsidP="008E092E">
            <w:pPr>
              <w:spacing w:before="60"/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  <w:r>
              <w:rPr>
                <w:rFonts w:ascii="PermianSerifTypeface" w:hAnsi="PermianSerifTypeface"/>
                <w:bCs/>
                <w:sz w:val="22"/>
                <w:szCs w:val="22"/>
              </w:rPr>
              <w:t>482 306</w:t>
            </w:r>
          </w:p>
        </w:tc>
        <w:tc>
          <w:tcPr>
            <w:tcW w:w="1719" w:type="dxa"/>
            <w:gridSpan w:val="3"/>
            <w:noWrap/>
            <w:vAlign w:val="center"/>
          </w:tcPr>
          <w:p w14:paraId="7A0A5031" w14:textId="47CE9F63" w:rsidR="008E092E" w:rsidRPr="00A81F12" w:rsidRDefault="008E092E" w:rsidP="008E092E">
            <w:pPr>
              <w:spacing w:before="60"/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  <w:r>
              <w:rPr>
                <w:rFonts w:ascii="PermianSerifTypeface" w:hAnsi="PermianSerifTypeface"/>
                <w:bCs/>
                <w:sz w:val="22"/>
                <w:szCs w:val="22"/>
              </w:rPr>
              <w:t>(304 387)</w:t>
            </w:r>
          </w:p>
        </w:tc>
      </w:tr>
      <w:tr w:rsidR="008E092E" w:rsidRPr="0026312D" w14:paraId="29B8E8E2" w14:textId="77777777" w:rsidTr="00A81F12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noWrap/>
            <w:vAlign w:val="center"/>
          </w:tcPr>
          <w:p w14:paraId="12F4FF5B" w14:textId="0A7BE05F" w:rsidR="008E092E" w:rsidRPr="00A81F12" w:rsidRDefault="008E092E" w:rsidP="008E092E">
            <w:pPr>
              <w:spacing w:before="80"/>
              <w:rPr>
                <w:rFonts w:ascii="PermianSerifTypeface" w:hAnsi="PermianSerifTypeface"/>
                <w:bCs/>
                <w:color w:val="FF0000"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bCs/>
                <w:color w:val="000000"/>
                <w:sz w:val="22"/>
                <w:szCs w:val="22"/>
                <w:lang w:val="en-US"/>
              </w:rPr>
              <w:t>Exchange rate differences from revaluation of foreign currency securities measured at fair value through other comprehensive income</w:t>
            </w:r>
          </w:p>
        </w:tc>
        <w:tc>
          <w:tcPr>
            <w:tcW w:w="1701" w:type="dxa"/>
            <w:gridSpan w:val="2"/>
            <w:tcBorders>
              <w:bottom w:val="nil"/>
            </w:tcBorders>
            <w:vAlign w:val="center"/>
          </w:tcPr>
          <w:p w14:paraId="5BF502D3" w14:textId="1CC6ED97" w:rsidR="008E092E" w:rsidRPr="00A81F12" w:rsidRDefault="008E092E" w:rsidP="008E092E">
            <w:pPr>
              <w:spacing w:before="60"/>
              <w:jc w:val="right"/>
              <w:rPr>
                <w:rFonts w:ascii="PermianSerifTypeface" w:hAnsi="PermianSerifTypeface" w:cs="Arial"/>
                <w:color w:val="000000"/>
                <w:sz w:val="22"/>
                <w:szCs w:val="22"/>
                <w:lang w:val="en-US"/>
              </w:rPr>
            </w:pPr>
            <w:r w:rsidRPr="00307BD9">
              <w:rPr>
                <w:rFonts w:ascii="PermianSerifTypeface" w:hAnsi="PermianSerifTypeface" w:cs="Arial"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PermianSerifTypeface" w:hAnsi="PermianSerifTypeface" w:cs="Arial"/>
                <w:bCs/>
                <w:color w:val="000000"/>
                <w:sz w:val="22"/>
                <w:szCs w:val="22"/>
              </w:rPr>
              <w:t>3 011</w:t>
            </w:r>
            <w:r w:rsidRPr="00307BD9">
              <w:rPr>
                <w:rFonts w:ascii="PermianSerifTypeface" w:hAnsi="PermianSerifTypeface" w:cs="Arial"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719" w:type="dxa"/>
            <w:gridSpan w:val="3"/>
            <w:tcBorders>
              <w:bottom w:val="nil"/>
            </w:tcBorders>
            <w:noWrap/>
            <w:vAlign w:val="center"/>
          </w:tcPr>
          <w:p w14:paraId="617A3E67" w14:textId="5CC566D0" w:rsidR="008E092E" w:rsidRPr="00A81F12" w:rsidRDefault="008E092E" w:rsidP="008E092E">
            <w:pPr>
              <w:spacing w:before="60"/>
              <w:jc w:val="right"/>
              <w:rPr>
                <w:rFonts w:ascii="PermianSerifTypeface" w:hAnsi="PermianSerifTypeface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PermianSerifTypeface" w:hAnsi="PermianSerifTypeface" w:cs="Arial"/>
                <w:bCs/>
                <w:color w:val="000000"/>
                <w:sz w:val="22"/>
                <w:szCs w:val="22"/>
              </w:rPr>
              <w:t>4 521</w:t>
            </w:r>
          </w:p>
        </w:tc>
      </w:tr>
      <w:tr w:rsidR="008E092E" w:rsidRPr="0026312D" w14:paraId="1FB8C9C8" w14:textId="77777777" w:rsidTr="000D34BB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tcBorders>
              <w:bottom w:val="nil"/>
            </w:tcBorders>
            <w:noWrap/>
            <w:vAlign w:val="center"/>
          </w:tcPr>
          <w:p w14:paraId="35CAFC6B" w14:textId="525D5E1B" w:rsidR="008E092E" w:rsidRPr="00A81F12" w:rsidRDefault="008E092E" w:rsidP="008E092E">
            <w:pPr>
              <w:spacing w:before="80"/>
              <w:rPr>
                <w:rFonts w:ascii="PermianSerifTypeface" w:hAnsi="PermianSerifTypeface"/>
                <w:bCs/>
                <w:color w:val="000000" w:themeColor="text1"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bCs/>
                <w:color w:val="000000"/>
                <w:sz w:val="22"/>
                <w:szCs w:val="22"/>
                <w:lang w:val="en-US"/>
              </w:rPr>
              <w:t xml:space="preserve">Impairment </w:t>
            </w:r>
            <w:r w:rsidR="00133B76">
              <w:rPr>
                <w:rFonts w:ascii="PermianSerifTypeface" w:hAnsi="PermianSerifTypeface"/>
                <w:bCs/>
                <w:color w:val="000000"/>
                <w:sz w:val="22"/>
                <w:szCs w:val="22"/>
                <w:lang w:val="en-US"/>
              </w:rPr>
              <w:t>loss</w:t>
            </w:r>
            <w:r w:rsidRPr="00A81F12">
              <w:rPr>
                <w:rFonts w:ascii="PermianSerifTypeface" w:hAnsi="PermianSerifTypeface"/>
                <w:bCs/>
                <w:color w:val="000000"/>
                <w:sz w:val="22"/>
                <w:szCs w:val="22"/>
                <w:lang w:val="en-US"/>
              </w:rPr>
              <w:t xml:space="preserve"> on foreign currency securities measured at fair value through other comprehensive income</w:t>
            </w:r>
          </w:p>
        </w:tc>
        <w:tc>
          <w:tcPr>
            <w:tcW w:w="1701" w:type="dxa"/>
            <w:gridSpan w:val="2"/>
            <w:tcBorders>
              <w:bottom w:val="single" w:sz="12" w:space="0" w:color="808080" w:themeColor="background1" w:themeShade="80"/>
            </w:tcBorders>
            <w:vAlign w:val="center"/>
          </w:tcPr>
          <w:p w14:paraId="4742784D" w14:textId="16956D2F" w:rsidR="008E092E" w:rsidRPr="00A81F12" w:rsidRDefault="008E092E" w:rsidP="008E092E">
            <w:pPr>
              <w:spacing w:before="60"/>
              <w:jc w:val="right"/>
              <w:rPr>
                <w:rFonts w:ascii="PermianSerifTypeface" w:hAnsi="PermianSerifTypeface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PermianSerifTypeface" w:hAnsi="PermianSerifTypeface" w:cs="Arial"/>
                <w:bCs/>
                <w:color w:val="000000"/>
                <w:sz w:val="22"/>
                <w:szCs w:val="22"/>
              </w:rPr>
              <w:t>792</w:t>
            </w:r>
          </w:p>
        </w:tc>
        <w:tc>
          <w:tcPr>
            <w:tcW w:w="1719" w:type="dxa"/>
            <w:gridSpan w:val="3"/>
            <w:tcBorders>
              <w:bottom w:val="single" w:sz="12" w:space="0" w:color="808080" w:themeColor="background1" w:themeShade="80"/>
            </w:tcBorders>
            <w:noWrap/>
            <w:vAlign w:val="center"/>
          </w:tcPr>
          <w:p w14:paraId="5C0DFD3C" w14:textId="1C062F34" w:rsidR="008E092E" w:rsidRPr="00A81F12" w:rsidRDefault="008E092E" w:rsidP="008E092E">
            <w:pPr>
              <w:spacing w:before="60"/>
              <w:jc w:val="right"/>
              <w:rPr>
                <w:rFonts w:ascii="PermianSerifTypeface" w:hAnsi="PermianSerifTypeface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PermianSerifTypeface" w:hAnsi="PermianSerifTypeface" w:cs="Arial"/>
                <w:bCs/>
                <w:color w:val="000000"/>
                <w:sz w:val="22"/>
                <w:szCs w:val="22"/>
              </w:rPr>
              <w:t>3 465</w:t>
            </w:r>
          </w:p>
        </w:tc>
      </w:tr>
      <w:tr w:rsidR="008E092E" w:rsidRPr="0026312D" w14:paraId="243AFC73" w14:textId="77777777" w:rsidTr="00FE2E82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noWrap/>
            <w:vAlign w:val="center"/>
          </w:tcPr>
          <w:p w14:paraId="307D772B" w14:textId="77777777" w:rsidR="008E092E" w:rsidRPr="00A81F12" w:rsidRDefault="008E092E" w:rsidP="008E092E">
            <w:pPr>
              <w:ind w:right="-1"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b/>
                <w:bCs/>
                <w:sz w:val="22"/>
                <w:szCs w:val="22"/>
              </w:rPr>
              <w:t>TOTAL COMPREHENSIVE RESULT FOR THE PERIOD</w:t>
            </w:r>
          </w:p>
        </w:tc>
        <w:tc>
          <w:tcPr>
            <w:tcW w:w="1701" w:type="dxa"/>
            <w:gridSpan w:val="2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58516BC9" w14:textId="7D8A67CE" w:rsidR="008E092E" w:rsidRPr="000D34BB" w:rsidRDefault="008E092E" w:rsidP="008E092E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2"/>
                <w:szCs w:val="22"/>
              </w:rPr>
            </w:pPr>
            <w:r>
              <w:rPr>
                <w:rFonts w:ascii="PermianSerifTypeface" w:hAnsi="PermianSerifTypeface" w:cs="Arial"/>
                <w:b/>
                <w:color w:val="000000"/>
                <w:sz w:val="22"/>
                <w:szCs w:val="22"/>
              </w:rPr>
              <w:t>2 941 395</w:t>
            </w:r>
          </w:p>
        </w:tc>
        <w:tc>
          <w:tcPr>
            <w:tcW w:w="1719" w:type="dxa"/>
            <w:gridSpan w:val="3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noWrap/>
            <w:vAlign w:val="center"/>
          </w:tcPr>
          <w:p w14:paraId="46A0DC94" w14:textId="344D981C" w:rsidR="008E092E" w:rsidRPr="000D34BB" w:rsidRDefault="008E092E" w:rsidP="008E092E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2"/>
                <w:szCs w:val="22"/>
              </w:rPr>
            </w:pPr>
            <w:r w:rsidRPr="00C1261D">
              <w:rPr>
                <w:rFonts w:ascii="PermianSerifTypeface" w:hAnsi="PermianSerifTypeface" w:cs="Arial"/>
                <w:b/>
                <w:color w:val="000000"/>
                <w:sz w:val="22"/>
                <w:szCs w:val="22"/>
              </w:rPr>
              <w:t>(</w:t>
            </w:r>
            <w:r>
              <w:rPr>
                <w:rFonts w:ascii="PermianSerifTypeface" w:hAnsi="PermianSerifTypeface" w:cs="Arial"/>
                <w:b/>
                <w:color w:val="000000"/>
                <w:sz w:val="22"/>
                <w:szCs w:val="22"/>
              </w:rPr>
              <w:t>3 848 088</w:t>
            </w:r>
            <w:r w:rsidRPr="00C1261D">
              <w:rPr>
                <w:rFonts w:ascii="PermianSerifTypeface" w:hAnsi="PermianSerifTypeface" w:cs="Arial"/>
                <w:b/>
                <w:color w:val="000000"/>
                <w:sz w:val="22"/>
                <w:szCs w:val="22"/>
              </w:rPr>
              <w:t>)</w:t>
            </w:r>
          </w:p>
        </w:tc>
      </w:tr>
      <w:tr w:rsidR="008E092E" w:rsidRPr="0026312D" w14:paraId="3231CBCA" w14:textId="77777777" w:rsidTr="000D34BB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tcBorders>
              <w:bottom w:val="nil"/>
            </w:tcBorders>
            <w:noWrap/>
            <w:vAlign w:val="center"/>
          </w:tcPr>
          <w:p w14:paraId="0F21AF1D" w14:textId="422D975B" w:rsidR="008E092E" w:rsidRPr="00A81F12" w:rsidRDefault="008E092E" w:rsidP="008E092E">
            <w:pPr>
              <w:spacing w:before="60"/>
              <w:rPr>
                <w:rFonts w:ascii="PermianSerifTypeface" w:hAnsi="PermianSerifTypeface"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1A479A85" w14:textId="05F383B9" w:rsidR="008E092E" w:rsidRPr="00A81F12" w:rsidRDefault="008E092E" w:rsidP="008E092E">
            <w:pPr>
              <w:spacing w:before="60"/>
              <w:rPr>
                <w:rFonts w:ascii="PermianSerifTypeface" w:hAnsi="PermianSerifTypeface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PermianSerifTypeface" w:hAnsi="PermianSerifTypeface" w:cs="Arial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19" w:type="dxa"/>
            <w:gridSpan w:val="3"/>
            <w:tcBorders>
              <w:top w:val="single" w:sz="4" w:space="0" w:color="auto"/>
              <w:bottom w:val="nil"/>
            </w:tcBorders>
            <w:noWrap/>
            <w:vAlign w:val="center"/>
          </w:tcPr>
          <w:p w14:paraId="47FF8F85" w14:textId="01AF33AB" w:rsidR="008E092E" w:rsidRPr="00A81F12" w:rsidRDefault="008E092E" w:rsidP="008E092E">
            <w:pPr>
              <w:spacing w:before="60"/>
              <w:jc w:val="right"/>
              <w:rPr>
                <w:rFonts w:ascii="PermianSerifTypeface" w:hAnsi="PermianSerifTypeface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8E092E" w:rsidRPr="0026312D" w14:paraId="7336B969" w14:textId="77777777" w:rsidTr="000D34BB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noWrap/>
            <w:vAlign w:val="center"/>
          </w:tcPr>
          <w:p w14:paraId="00B5B546" w14:textId="77777777" w:rsidR="008E092E" w:rsidRPr="00A81F12" w:rsidRDefault="008E092E" w:rsidP="008E092E">
            <w:pPr>
              <w:ind w:right="-1"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vAlign w:val="center"/>
          </w:tcPr>
          <w:p w14:paraId="55F7E9BD" w14:textId="77777777" w:rsidR="008E092E" w:rsidRPr="00A81F12" w:rsidRDefault="008E092E" w:rsidP="008E092E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19" w:type="dxa"/>
            <w:gridSpan w:val="3"/>
            <w:tcBorders>
              <w:top w:val="nil"/>
              <w:bottom w:val="nil"/>
            </w:tcBorders>
            <w:noWrap/>
            <w:vAlign w:val="center"/>
          </w:tcPr>
          <w:p w14:paraId="22CED10E" w14:textId="77777777" w:rsidR="008E092E" w:rsidRPr="00A81F12" w:rsidRDefault="008E092E" w:rsidP="008E092E">
            <w:pPr>
              <w:jc w:val="right"/>
              <w:rPr>
                <w:rFonts w:ascii="PermianSerifTypeface" w:hAnsi="PermianSerifTypeface" w:cs="Arial"/>
                <w:b/>
                <w:color w:val="000000"/>
                <w:sz w:val="22"/>
                <w:szCs w:val="22"/>
                <w:lang w:val="en-US"/>
              </w:rPr>
            </w:pPr>
          </w:p>
        </w:tc>
      </w:tr>
      <w:tr w:rsidR="008E092E" w:rsidRPr="0026312D" w14:paraId="21690E86" w14:textId="77777777" w:rsidTr="00A81F12">
        <w:trPr>
          <w:trHeight w:val="99"/>
        </w:trPr>
        <w:tc>
          <w:tcPr>
            <w:tcW w:w="10217" w:type="dxa"/>
            <w:gridSpan w:val="9"/>
            <w:tcBorders>
              <w:bottom w:val="nil"/>
            </w:tcBorders>
            <w:noWrap/>
            <w:vAlign w:val="center"/>
          </w:tcPr>
          <w:p w14:paraId="1573DB3F" w14:textId="77777777" w:rsidR="008E092E" w:rsidRPr="00A81F12" w:rsidRDefault="008E092E" w:rsidP="008E092E">
            <w:pPr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</w:p>
          <w:p w14:paraId="141E3EF1" w14:textId="0C6C1591" w:rsidR="008E092E" w:rsidRPr="00A81F12" w:rsidRDefault="008E092E" w:rsidP="008E092E">
            <w:pPr>
              <w:rPr>
                <w:rFonts w:ascii="PermianSerifTypeface" w:hAnsi="PermianSerifTypeface" w:cs="Arial"/>
                <w:b/>
                <w:color w:val="000000"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b/>
                <w:bCs/>
                <w:sz w:val="22"/>
                <w:szCs w:val="22"/>
              </w:rPr>
              <w:t>CALCULATION OF THE</w:t>
            </w:r>
            <w:r>
              <w:rPr>
                <w:rFonts w:ascii="PermianSerifTypeface" w:hAnsi="PermianSerifTypeface"/>
                <w:b/>
                <w:bCs/>
                <w:sz w:val="22"/>
                <w:szCs w:val="22"/>
              </w:rPr>
              <w:t xml:space="preserve"> </w:t>
            </w:r>
            <w:r w:rsidRPr="00A81F12">
              <w:rPr>
                <w:rFonts w:ascii="PermianSerifTypeface" w:hAnsi="PermianSerifTypeface"/>
                <w:b/>
                <w:bCs/>
                <w:sz w:val="22"/>
                <w:szCs w:val="22"/>
              </w:rPr>
              <w:t>PROFIT AVAILABLE FOR DISTR</w:t>
            </w:r>
            <w:r>
              <w:rPr>
                <w:rFonts w:ascii="PermianSerifTypeface" w:hAnsi="PermianSerifTypeface"/>
                <w:b/>
                <w:bCs/>
                <w:sz w:val="22"/>
                <w:szCs w:val="22"/>
              </w:rPr>
              <w:t>I</w:t>
            </w:r>
            <w:r w:rsidRPr="00A81F12">
              <w:rPr>
                <w:rFonts w:ascii="PermianSerifTypeface" w:hAnsi="PermianSerifTypeface"/>
                <w:b/>
                <w:bCs/>
                <w:sz w:val="22"/>
                <w:szCs w:val="22"/>
              </w:rPr>
              <w:t>BUTION</w:t>
            </w:r>
            <w:r>
              <w:rPr>
                <w:rFonts w:ascii="PermianSerifTypeface" w:hAnsi="PermianSerifTypeface"/>
                <w:b/>
                <w:bCs/>
                <w:sz w:val="22"/>
                <w:szCs w:val="22"/>
              </w:rPr>
              <w:t>/</w:t>
            </w:r>
            <w:r w:rsidRPr="00A81F12">
              <w:rPr>
                <w:rFonts w:ascii="PermianSerifTypeface" w:hAnsi="PermianSerifTypeface"/>
                <w:b/>
                <w:bCs/>
                <w:sz w:val="22"/>
                <w:szCs w:val="22"/>
              </w:rPr>
              <w:t>(TOTAL LOSS)</w:t>
            </w:r>
          </w:p>
          <w:p w14:paraId="024EBB03" w14:textId="310C9904" w:rsidR="008E092E" w:rsidRPr="00A81F12" w:rsidRDefault="008E092E" w:rsidP="008E092E">
            <w:pPr>
              <w:rPr>
                <w:rFonts w:ascii="PermianSerifTypeface" w:hAnsi="PermianSerifTypeface" w:cs="Arial"/>
                <w:b/>
                <w:color w:val="000000"/>
                <w:sz w:val="22"/>
                <w:szCs w:val="22"/>
                <w:lang w:val="en-US"/>
              </w:rPr>
            </w:pPr>
          </w:p>
        </w:tc>
      </w:tr>
      <w:tr w:rsidR="008E092E" w:rsidRPr="0026312D" w14:paraId="10CE28D4" w14:textId="77777777" w:rsidTr="00A81F12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tcBorders>
              <w:bottom w:val="nil"/>
            </w:tcBorders>
            <w:noWrap/>
            <w:vAlign w:val="center"/>
          </w:tcPr>
          <w:p w14:paraId="565EF981" w14:textId="6868236B" w:rsidR="008E092E" w:rsidRPr="00A81F12" w:rsidRDefault="008E092E" w:rsidP="008E092E">
            <w:pPr>
              <w:spacing w:before="80"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b/>
                <w:bCs/>
                <w:sz w:val="22"/>
                <w:szCs w:val="22"/>
              </w:rPr>
              <w:t xml:space="preserve">NET </w:t>
            </w:r>
            <w:r>
              <w:rPr>
                <w:rFonts w:ascii="PermianSerifTypeface" w:hAnsi="PermianSerifTypeface"/>
                <w:b/>
                <w:bCs/>
                <w:sz w:val="22"/>
                <w:szCs w:val="22"/>
              </w:rPr>
              <w:t>PROFIT/</w:t>
            </w:r>
            <w:r w:rsidRPr="00A81F12">
              <w:rPr>
                <w:rFonts w:ascii="PermianSerifTypeface" w:hAnsi="PermianSerifTypeface"/>
                <w:b/>
                <w:bCs/>
                <w:sz w:val="22"/>
                <w:szCs w:val="22"/>
              </w:rPr>
              <w:t>(LOSS)</w:t>
            </w:r>
          </w:p>
        </w:tc>
        <w:tc>
          <w:tcPr>
            <w:tcW w:w="1701" w:type="dxa"/>
            <w:gridSpan w:val="2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1496BE01" w14:textId="26CFCA47" w:rsidR="008E092E" w:rsidRPr="00A0161E" w:rsidRDefault="008E092E" w:rsidP="008E092E">
            <w:pPr>
              <w:ind w:left="-60"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  <w:r w:rsidRPr="00F53091">
              <w:rPr>
                <w:rFonts w:ascii="PermianSerifTypeface" w:hAnsi="PermianSerifTypeface"/>
                <w:b/>
                <w:bCs/>
                <w:sz w:val="22"/>
                <w:szCs w:val="22"/>
              </w:rPr>
              <w:t>2 461 308</w:t>
            </w:r>
          </w:p>
        </w:tc>
        <w:tc>
          <w:tcPr>
            <w:tcW w:w="1719" w:type="dxa"/>
            <w:gridSpan w:val="3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noWrap/>
            <w:vAlign w:val="center"/>
          </w:tcPr>
          <w:p w14:paraId="7603F4AB" w14:textId="40B6DE99" w:rsidR="008E092E" w:rsidRPr="00A81F12" w:rsidRDefault="008E092E" w:rsidP="008E092E">
            <w:pPr>
              <w:ind w:left="-60"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  <w:r w:rsidRPr="00C1261D">
              <w:rPr>
                <w:rFonts w:ascii="PermianSerifTypeface" w:hAnsi="PermianSerifTypeface"/>
                <w:b/>
                <w:bCs/>
                <w:sz w:val="22"/>
                <w:szCs w:val="22"/>
              </w:rPr>
              <w:t>(</w:t>
            </w:r>
            <w:r>
              <w:rPr>
                <w:rFonts w:ascii="PermianSerifTypeface" w:hAnsi="PermianSerifTypeface"/>
                <w:b/>
                <w:bCs/>
                <w:sz w:val="22"/>
                <w:szCs w:val="22"/>
              </w:rPr>
              <w:t>3 551 687</w:t>
            </w:r>
            <w:r w:rsidRPr="00C1261D">
              <w:rPr>
                <w:rFonts w:ascii="PermianSerifTypeface" w:hAnsi="PermianSerifTypeface"/>
                <w:b/>
                <w:bCs/>
                <w:sz w:val="22"/>
                <w:szCs w:val="22"/>
              </w:rPr>
              <w:t>)</w:t>
            </w:r>
          </w:p>
        </w:tc>
      </w:tr>
      <w:tr w:rsidR="008E092E" w:rsidRPr="0026312D" w14:paraId="5182BB0A" w14:textId="77777777" w:rsidTr="00A81F12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tcBorders>
              <w:top w:val="nil"/>
              <w:bottom w:val="nil"/>
            </w:tcBorders>
            <w:noWrap/>
            <w:vAlign w:val="center"/>
          </w:tcPr>
          <w:p w14:paraId="50010549" w14:textId="580589A5" w:rsidR="008E092E" w:rsidRPr="00A81F12" w:rsidRDefault="008E092E" w:rsidP="008E092E">
            <w:pPr>
              <w:spacing w:beforeLines="30" w:before="72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  <w:r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  <w:t>(A</w:t>
            </w:r>
            <w:r w:rsidRPr="00A81F12"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  <w:t>llocation)</w:t>
            </w:r>
            <w:r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  <w:t>/Coverage</w:t>
            </w:r>
            <w:r w:rsidRPr="00A81F12"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  <w:t xml:space="preserve"> of unrealized </w:t>
            </w:r>
            <w:r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  <w:t>(gains)/</w:t>
            </w:r>
            <w:r w:rsidRPr="00A81F12"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  <w:t>losses from revaluation of foreign currency stocks</w:t>
            </w:r>
          </w:p>
        </w:tc>
        <w:tc>
          <w:tcPr>
            <w:tcW w:w="1701" w:type="dxa"/>
            <w:gridSpan w:val="2"/>
            <w:tcBorders>
              <w:top w:val="single" w:sz="8" w:space="0" w:color="808080" w:themeColor="background1" w:themeShade="80"/>
              <w:bottom w:val="nil"/>
            </w:tcBorders>
            <w:vAlign w:val="center"/>
          </w:tcPr>
          <w:p w14:paraId="5234AB2B" w14:textId="0C8FD359" w:rsidR="008E092E" w:rsidRPr="00A81F12" w:rsidRDefault="008E092E" w:rsidP="008E092E">
            <w:pPr>
              <w:ind w:right="-1"/>
              <w:jc w:val="right"/>
              <w:rPr>
                <w:rFonts w:ascii="PermianSerifTypeface" w:hAnsi="PermianSerifTypeface" w:cs="Arial"/>
                <w:color w:val="000000"/>
                <w:sz w:val="22"/>
                <w:szCs w:val="22"/>
                <w:lang w:val="en-US"/>
              </w:rPr>
            </w:pPr>
            <w:r w:rsidRPr="00C1261D">
              <w:rPr>
                <w:rFonts w:ascii="PermianSerifTypeface" w:hAnsi="PermianSerifTypeface" w:cs="Arial"/>
                <w:color w:val="000000"/>
                <w:sz w:val="22"/>
                <w:szCs w:val="22"/>
              </w:rPr>
              <w:t>(</w:t>
            </w:r>
            <w:r>
              <w:rPr>
                <w:rFonts w:ascii="PermianSerifTypeface" w:hAnsi="PermianSerifTypeface" w:cs="Arial"/>
                <w:color w:val="000000"/>
                <w:sz w:val="22"/>
                <w:szCs w:val="22"/>
              </w:rPr>
              <w:t>268 656</w:t>
            </w:r>
            <w:r w:rsidRPr="00C1261D">
              <w:rPr>
                <w:rFonts w:ascii="PermianSerifTypeface" w:hAnsi="PermianSerifTypeface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19" w:type="dxa"/>
            <w:gridSpan w:val="3"/>
            <w:tcBorders>
              <w:top w:val="single" w:sz="8" w:space="0" w:color="808080" w:themeColor="background1" w:themeShade="80"/>
              <w:bottom w:val="nil"/>
            </w:tcBorders>
            <w:noWrap/>
            <w:vAlign w:val="center"/>
          </w:tcPr>
          <w:p w14:paraId="49976ECE" w14:textId="42865EF6" w:rsidR="008E092E" w:rsidRPr="00A81F12" w:rsidRDefault="008E092E" w:rsidP="008E092E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PermianSerifTypeface" w:hAnsi="PermianSerifTypeface" w:cs="Calibri"/>
                <w:sz w:val="22"/>
                <w:szCs w:val="22"/>
              </w:rPr>
              <w:t>3 525 262</w:t>
            </w:r>
            <w:r w:rsidRPr="00C1261D">
              <w:rPr>
                <w:rFonts w:ascii="PermianSerifTypeface" w:hAnsi="PermianSerifTypeface" w:cs="Calibri"/>
                <w:sz w:val="22"/>
                <w:szCs w:val="22"/>
              </w:rPr>
              <w:t xml:space="preserve"> </w:t>
            </w:r>
          </w:p>
        </w:tc>
      </w:tr>
      <w:tr w:rsidR="008E092E" w:rsidRPr="0026312D" w14:paraId="6A1754D1" w14:textId="77777777" w:rsidTr="00A81F12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tcBorders>
              <w:top w:val="nil"/>
              <w:bottom w:val="nil"/>
            </w:tcBorders>
            <w:noWrap/>
            <w:vAlign w:val="center"/>
          </w:tcPr>
          <w:p w14:paraId="1F4E3F2F" w14:textId="48AF3EA5" w:rsidR="008E092E" w:rsidRPr="00A81F12" w:rsidRDefault="008E092E" w:rsidP="008E092E">
            <w:pPr>
              <w:spacing w:beforeLines="30" w:before="72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  <w:r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  <w:t>(</w:t>
            </w:r>
            <w:r w:rsidRPr="00A81F12"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  <w:t>Allocation</w:t>
            </w:r>
            <w:r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  <w:t>)/Coverage</w:t>
            </w:r>
            <w:r w:rsidRPr="00A81F12"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  <w:t xml:space="preserve"> of unrealized </w:t>
            </w:r>
            <w:r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  <w:t>(</w:t>
            </w:r>
            <w:r w:rsidRPr="00A81F12"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  <w:t>gains</w:t>
            </w:r>
            <w:r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  <w:t>)/losses</w:t>
            </w:r>
            <w:r w:rsidRPr="00A81F12"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  <w:t xml:space="preserve"> from revaluation of precious metals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vAlign w:val="center"/>
          </w:tcPr>
          <w:p w14:paraId="17DAABAB" w14:textId="04ABB0BD" w:rsidR="008E092E" w:rsidRPr="00A81F12" w:rsidRDefault="008E092E" w:rsidP="008E092E">
            <w:pPr>
              <w:ind w:right="-1"/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  <w:r w:rsidRPr="00C1261D">
              <w:rPr>
                <w:rFonts w:ascii="PermianSerifTypeface" w:hAnsi="PermianSerifTypeface" w:cs="Arial"/>
                <w:color w:val="000000"/>
                <w:sz w:val="22"/>
                <w:szCs w:val="22"/>
              </w:rPr>
              <w:t>(</w:t>
            </w:r>
            <w:r>
              <w:rPr>
                <w:rFonts w:ascii="PermianSerifTypeface" w:hAnsi="PermianSerifTypeface" w:cs="Arial"/>
                <w:color w:val="000000"/>
                <w:sz w:val="22"/>
                <w:szCs w:val="22"/>
              </w:rPr>
              <w:t>25 310</w:t>
            </w:r>
            <w:r w:rsidRPr="00C1261D">
              <w:rPr>
                <w:rFonts w:ascii="PermianSerifTypeface" w:hAnsi="PermianSerifTypeface" w:cs="Arial"/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1719" w:type="dxa"/>
            <w:gridSpan w:val="3"/>
            <w:tcBorders>
              <w:top w:val="nil"/>
              <w:bottom w:val="nil"/>
            </w:tcBorders>
            <w:noWrap/>
            <w:vAlign w:val="center"/>
          </w:tcPr>
          <w:p w14:paraId="3AF87E70" w14:textId="37F5D2DE" w:rsidR="008E092E" w:rsidRPr="00A81F12" w:rsidRDefault="008E092E" w:rsidP="008E092E">
            <w:pPr>
              <w:ind w:right="-1"/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  <w:r w:rsidRPr="00C1261D">
              <w:rPr>
                <w:rFonts w:ascii="PermianSerifTypeface" w:hAnsi="PermianSerifTypeface" w:cs="Calibri"/>
                <w:sz w:val="22"/>
                <w:szCs w:val="22"/>
              </w:rPr>
              <w:t xml:space="preserve"> </w:t>
            </w:r>
            <w:r>
              <w:rPr>
                <w:rFonts w:ascii="PermianSerifTypeface" w:hAnsi="PermianSerifTypeface" w:cs="Calibri"/>
                <w:sz w:val="22"/>
                <w:szCs w:val="22"/>
              </w:rPr>
              <w:t>288</w:t>
            </w:r>
          </w:p>
        </w:tc>
      </w:tr>
      <w:tr w:rsidR="008E092E" w:rsidRPr="0026312D" w14:paraId="55A1B3DE" w14:textId="77777777" w:rsidTr="00A81F12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tcBorders>
              <w:top w:val="nil"/>
              <w:bottom w:val="nil"/>
            </w:tcBorders>
            <w:noWrap/>
            <w:vAlign w:val="center"/>
          </w:tcPr>
          <w:p w14:paraId="1C1DD6BB" w14:textId="77777777" w:rsidR="008E092E" w:rsidRPr="00A81F12" w:rsidRDefault="008E092E" w:rsidP="008E092E">
            <w:pPr>
              <w:spacing w:beforeLines="40" w:before="96"/>
              <w:ind w:right="-1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single" w:sz="12" w:space="0" w:color="808080" w:themeColor="background1" w:themeShade="80"/>
            </w:tcBorders>
            <w:vAlign w:val="center"/>
          </w:tcPr>
          <w:p w14:paraId="3FC380A0" w14:textId="77777777" w:rsidR="008E092E" w:rsidRPr="00A81F12" w:rsidRDefault="008E092E" w:rsidP="008E092E">
            <w:pPr>
              <w:ind w:right="-1"/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</w:p>
        </w:tc>
        <w:tc>
          <w:tcPr>
            <w:tcW w:w="1719" w:type="dxa"/>
            <w:gridSpan w:val="3"/>
            <w:tcBorders>
              <w:top w:val="nil"/>
              <w:bottom w:val="single" w:sz="12" w:space="0" w:color="808080" w:themeColor="background1" w:themeShade="80"/>
            </w:tcBorders>
            <w:noWrap/>
            <w:vAlign w:val="center"/>
          </w:tcPr>
          <w:p w14:paraId="4A2A58E9" w14:textId="77777777" w:rsidR="008E092E" w:rsidRPr="00A81F12" w:rsidRDefault="008E092E" w:rsidP="008E092E">
            <w:pPr>
              <w:ind w:right="-1"/>
              <w:jc w:val="right"/>
              <w:rPr>
                <w:rFonts w:ascii="PermianSerifTypeface" w:hAnsi="PermianSerifTypeface"/>
                <w:bCs/>
                <w:sz w:val="22"/>
                <w:szCs w:val="22"/>
                <w:lang w:val="en-US"/>
              </w:rPr>
            </w:pPr>
          </w:p>
        </w:tc>
      </w:tr>
      <w:tr w:rsidR="008E092E" w:rsidRPr="0026312D" w14:paraId="0F745493" w14:textId="77777777" w:rsidTr="00A81F12">
        <w:trPr>
          <w:gridAfter w:val="2"/>
          <w:wAfter w:w="843" w:type="dxa"/>
          <w:trHeight w:val="99"/>
        </w:trPr>
        <w:tc>
          <w:tcPr>
            <w:tcW w:w="5954" w:type="dxa"/>
            <w:gridSpan w:val="2"/>
            <w:tcBorders>
              <w:top w:val="nil"/>
              <w:bottom w:val="single" w:sz="12" w:space="0" w:color="808080" w:themeColor="background1" w:themeShade="80"/>
            </w:tcBorders>
            <w:noWrap/>
            <w:vAlign w:val="center"/>
          </w:tcPr>
          <w:p w14:paraId="377E2198" w14:textId="54A60080" w:rsidR="008E092E" w:rsidRPr="00A81F12" w:rsidRDefault="008E092E" w:rsidP="008E092E">
            <w:pPr>
              <w:ind w:right="-1"/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</w:pPr>
            <w:r w:rsidRPr="00A81F12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>PROFIT AVAILABLE FOR DISTRIBUTION</w:t>
            </w:r>
            <w:proofErr w:type="gramStart"/>
            <w:r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>/</w:t>
            </w:r>
            <w:r w:rsidRPr="00A81F12">
              <w:rPr>
                <w:rFonts w:ascii="PermianSerifTypeface" w:hAnsi="PermianSerifTypeface"/>
                <w:b/>
                <w:bCs/>
                <w:sz w:val="22"/>
                <w:szCs w:val="22"/>
              </w:rPr>
              <w:t>(</w:t>
            </w:r>
            <w:proofErr w:type="gramEnd"/>
            <w:r w:rsidRPr="00A81F12">
              <w:rPr>
                <w:rFonts w:ascii="PermianSerifTypeface" w:hAnsi="PermianSerifTypeface"/>
                <w:b/>
                <w:bCs/>
                <w:sz w:val="22"/>
                <w:szCs w:val="22"/>
              </w:rPr>
              <w:t>TOTAL LOSS)</w:t>
            </w:r>
            <w:r w:rsidRPr="00A81F12">
              <w:rPr>
                <w:rFonts w:ascii="PermianSerifTypeface" w:hAnsi="PermianSerifTypeface"/>
                <w:b/>
                <w:bCs/>
                <w:sz w:val="22"/>
                <w:szCs w:val="22"/>
                <w:lang w:val="en-US"/>
              </w:rPr>
              <w:t>*</w:t>
            </w:r>
            <w:r w:rsidRPr="00A81F12">
              <w:rPr>
                <w:rStyle w:val="EndnoteReference"/>
                <w:rFonts w:ascii="PermianSerifTypeface" w:hAnsi="PermianSerifTypeface"/>
                <w:b/>
                <w:bCs/>
                <w:color w:val="FFFFFF" w:themeColor="background1"/>
                <w:sz w:val="22"/>
                <w:szCs w:val="22"/>
                <w:lang w:val="en-US"/>
              </w:rPr>
              <w:endnoteReference w:id="1"/>
            </w:r>
          </w:p>
        </w:tc>
        <w:tc>
          <w:tcPr>
            <w:tcW w:w="1701" w:type="dxa"/>
            <w:gridSpan w:val="2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7CDB84CE" w14:textId="49A7E700" w:rsidR="008E092E" w:rsidRPr="00A81F12" w:rsidRDefault="008E092E" w:rsidP="008E092E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="PermianSerifTypeface" w:hAnsi="PermianSerifTypeface" w:cs="Arial"/>
                <w:b/>
                <w:color w:val="000000"/>
                <w:sz w:val="22"/>
                <w:szCs w:val="22"/>
              </w:rPr>
              <w:t>2 167 342</w:t>
            </w:r>
          </w:p>
        </w:tc>
        <w:tc>
          <w:tcPr>
            <w:tcW w:w="1719" w:type="dxa"/>
            <w:gridSpan w:val="3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noWrap/>
            <w:vAlign w:val="center"/>
          </w:tcPr>
          <w:p w14:paraId="0C82C2B5" w14:textId="6CA75DC5" w:rsidR="008E092E" w:rsidRPr="00A81F12" w:rsidRDefault="008E092E" w:rsidP="008E092E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sz w:val="22"/>
                <w:szCs w:val="22"/>
                <w:lang w:val="en-US"/>
              </w:rPr>
            </w:pPr>
            <w:r w:rsidRPr="00C1261D">
              <w:rPr>
                <w:rFonts w:ascii="PermianSerifTypeface" w:hAnsi="PermianSerifTypeface" w:cs="Arial"/>
                <w:b/>
                <w:color w:val="000000"/>
                <w:sz w:val="22"/>
                <w:szCs w:val="22"/>
              </w:rPr>
              <w:t>(</w:t>
            </w:r>
            <w:r>
              <w:rPr>
                <w:rFonts w:ascii="PermianSerifTypeface" w:hAnsi="PermianSerifTypeface" w:cs="Arial"/>
                <w:b/>
                <w:color w:val="000000"/>
                <w:sz w:val="22"/>
                <w:szCs w:val="22"/>
              </w:rPr>
              <w:t>26 137</w:t>
            </w:r>
            <w:r w:rsidRPr="00C1261D">
              <w:rPr>
                <w:rFonts w:ascii="PermianSerifTypeface" w:hAnsi="PermianSerifTypeface" w:cs="Arial"/>
                <w:b/>
                <w:color w:val="000000"/>
                <w:sz w:val="22"/>
                <w:szCs w:val="22"/>
              </w:rPr>
              <w:t>)</w:t>
            </w:r>
          </w:p>
        </w:tc>
      </w:tr>
    </w:tbl>
    <w:p w14:paraId="7CDD556E" w14:textId="77777777" w:rsidR="00A75602" w:rsidRPr="00447295" w:rsidRDefault="00A75602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5223487B" w14:textId="77777777" w:rsidR="001E2FB9" w:rsidRPr="00447295" w:rsidRDefault="001E2FB9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4A4F53BF" w14:textId="77777777" w:rsidR="00AD38BE" w:rsidRPr="00447295" w:rsidRDefault="00AD38BE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01D23563" w14:textId="7856C9B0" w:rsidR="000E5A8C" w:rsidRDefault="000E5A8C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34846405" w14:textId="55FDE0C4" w:rsidR="000E5A8C" w:rsidRDefault="000E5A8C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07A4ADF3" w14:textId="53B20896" w:rsidR="000E5A8C" w:rsidRDefault="000E5A8C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70003D01" w14:textId="54313963" w:rsidR="000E5A8C" w:rsidRDefault="000E5A8C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7F7365B3" w14:textId="091182F6" w:rsidR="000E5A8C" w:rsidRDefault="000E5A8C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7FD9BF73" w14:textId="5F92A5CC" w:rsidR="000E5A8C" w:rsidRDefault="000E5A8C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17EF693D" w14:textId="56A512BD" w:rsidR="000E5A8C" w:rsidRDefault="000E5A8C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180EEE9A" w14:textId="77777777" w:rsidR="000E5A8C" w:rsidRPr="00447295" w:rsidRDefault="000E5A8C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760E1ED0" w14:textId="77777777" w:rsidR="001E2FB9" w:rsidRPr="00447295" w:rsidRDefault="001E2FB9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16C11211" w14:textId="77777777" w:rsidR="001E2FB9" w:rsidRPr="00447295" w:rsidRDefault="001E2FB9" w:rsidP="008E11B5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sectPr w:rsidR="001E2FB9" w:rsidRPr="00447295" w:rsidSect="00D3059E">
      <w:headerReference w:type="default" r:id="rId9"/>
      <w:pgSz w:w="11906" w:h="16838"/>
      <w:pgMar w:top="1702" w:right="851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973A74" w14:textId="77777777" w:rsidR="0020756A" w:rsidRDefault="0020756A" w:rsidP="00A75602">
      <w:pPr>
        <w:spacing w:after="0" w:line="240" w:lineRule="auto"/>
      </w:pPr>
      <w:r>
        <w:separator/>
      </w:r>
    </w:p>
  </w:endnote>
  <w:endnote w:type="continuationSeparator" w:id="0">
    <w:p w14:paraId="39987234" w14:textId="77777777" w:rsidR="0020756A" w:rsidRDefault="0020756A" w:rsidP="00A75602">
      <w:pPr>
        <w:spacing w:after="0" w:line="240" w:lineRule="auto"/>
      </w:pPr>
      <w:r>
        <w:continuationSeparator/>
      </w:r>
    </w:p>
  </w:endnote>
  <w:endnote w:id="1">
    <w:p w14:paraId="112CC775" w14:textId="1E6F9A63" w:rsidR="008E092E" w:rsidRPr="0086539A" w:rsidRDefault="008E092E" w:rsidP="001E2FB9">
      <w:pPr>
        <w:pStyle w:val="Header"/>
        <w:rPr>
          <w:lang w:val="en-US"/>
        </w:rPr>
      </w:pPr>
      <w:r w:rsidRPr="0086539A">
        <w:rPr>
          <w:rStyle w:val="EndnoteReference"/>
          <w:color w:val="FFFFFF" w:themeColor="background1"/>
          <w:lang w:val="en-US"/>
        </w:rPr>
        <w:endnoteRef/>
      </w:r>
      <w:r w:rsidRPr="0086539A">
        <w:rPr>
          <w:color w:val="FFFFFF" w:themeColor="background1"/>
          <w:lang w:val="en-US"/>
        </w:rPr>
        <w:t xml:space="preserve"> </w:t>
      </w:r>
      <w:r w:rsidRPr="0086539A">
        <w:rPr>
          <w:rFonts w:ascii="PermianSerifTypeface" w:eastAsia="Times New Roman" w:hAnsi="PermianSerifTypeface" w:cs="Times New Roman"/>
          <w:sz w:val="18"/>
          <w:szCs w:val="18"/>
          <w:lang w:val="en-US"/>
        </w:rPr>
        <w:t>*</w:t>
      </w:r>
      <w:r w:rsidRPr="001E0157">
        <w:rPr>
          <w:rFonts w:ascii="PermianSerifTypeface" w:eastAsia="Times New Roman" w:hAnsi="PermianSerifTypeface" w:cs="Times New Roman"/>
          <w:i/>
          <w:sz w:val="18"/>
          <w:szCs w:val="18"/>
          <w:lang w:val="en-US"/>
        </w:rPr>
        <w:t>According to art. 20 of the Law on the National Bank of Moldova no. 548/1995 profit available for distribution</w:t>
      </w:r>
      <w:r>
        <w:rPr>
          <w:rFonts w:ascii="PermianSerifTypeface" w:eastAsia="Times New Roman" w:hAnsi="PermianSerifTypeface" w:cs="Times New Roman"/>
          <w:i/>
          <w:sz w:val="18"/>
          <w:szCs w:val="18"/>
          <w:lang w:val="en-US"/>
        </w:rPr>
        <w:t>/</w:t>
      </w:r>
      <w:r w:rsidRPr="00CC4A87">
        <w:rPr>
          <w:rFonts w:ascii="PermianSerifTypeface" w:eastAsia="Times New Roman" w:hAnsi="PermianSerifTypeface" w:cs="Times New Roman"/>
          <w:i/>
          <w:sz w:val="18"/>
          <w:szCs w:val="18"/>
          <w:lang w:val="en-US"/>
        </w:rPr>
        <w:t xml:space="preserve"> </w:t>
      </w:r>
      <w:r>
        <w:rPr>
          <w:rFonts w:ascii="PermianSerifTypeface" w:eastAsia="Times New Roman" w:hAnsi="PermianSerifTypeface" w:cs="Times New Roman"/>
          <w:i/>
          <w:sz w:val="18"/>
          <w:szCs w:val="18"/>
          <w:lang w:val="en-US"/>
        </w:rPr>
        <w:t>total loss</w:t>
      </w:r>
      <w:r w:rsidRPr="001E0157">
        <w:rPr>
          <w:rFonts w:ascii="PermianSerifTypeface" w:eastAsia="Times New Roman" w:hAnsi="PermianSerifTypeface" w:cs="Times New Roman"/>
          <w:i/>
          <w:sz w:val="18"/>
          <w:szCs w:val="18"/>
          <w:lang w:val="en-US"/>
        </w:rPr>
        <w:t xml:space="preserve"> is determined and recorded at the end of the financial year, therefore profit available for distributio</w:t>
      </w:r>
      <w:r>
        <w:rPr>
          <w:rFonts w:ascii="PermianSerifTypeface" w:eastAsia="Times New Roman" w:hAnsi="PermianSerifTypeface" w:cs="Times New Roman"/>
          <w:i/>
          <w:sz w:val="18"/>
          <w:szCs w:val="18"/>
          <w:lang w:val="en-US"/>
        </w:rPr>
        <w:t>n/</w:t>
      </w:r>
      <w:r w:rsidRPr="00CC4A87">
        <w:rPr>
          <w:rFonts w:ascii="PermianSerifTypeface" w:eastAsia="Times New Roman" w:hAnsi="PermianSerifTypeface" w:cs="Times New Roman"/>
          <w:i/>
          <w:sz w:val="18"/>
          <w:szCs w:val="18"/>
          <w:lang w:val="en-US"/>
        </w:rPr>
        <w:t xml:space="preserve"> </w:t>
      </w:r>
      <w:r>
        <w:rPr>
          <w:rFonts w:ascii="PermianSerifTypeface" w:eastAsia="Times New Roman" w:hAnsi="PermianSerifTypeface" w:cs="Times New Roman"/>
          <w:i/>
          <w:sz w:val="18"/>
          <w:szCs w:val="18"/>
          <w:lang w:val="en-US"/>
        </w:rPr>
        <w:t xml:space="preserve">total loss </w:t>
      </w:r>
      <w:r w:rsidRPr="001E0157">
        <w:rPr>
          <w:rFonts w:ascii="PermianSerifTypeface" w:eastAsia="Times New Roman" w:hAnsi="PermianSerifTypeface" w:cs="Times New Roman"/>
          <w:i/>
          <w:sz w:val="18"/>
          <w:szCs w:val="18"/>
          <w:lang w:val="en-US"/>
        </w:rPr>
        <w:t xml:space="preserve">in interim financial statements </w:t>
      </w:r>
      <w:r>
        <w:rPr>
          <w:rFonts w:ascii="PermianSerifTypeface" w:eastAsia="Times New Roman" w:hAnsi="PermianSerifTypeface" w:cs="Times New Roman"/>
          <w:i/>
          <w:sz w:val="18"/>
          <w:szCs w:val="18"/>
          <w:lang w:val="en-US"/>
        </w:rPr>
        <w:t>are</w:t>
      </w:r>
      <w:r w:rsidRPr="001E0157">
        <w:rPr>
          <w:rFonts w:ascii="PermianSerifTypeface" w:eastAsia="Times New Roman" w:hAnsi="PermianSerifTypeface" w:cs="Times New Roman"/>
          <w:i/>
          <w:sz w:val="18"/>
          <w:szCs w:val="18"/>
          <w:lang w:val="en-US"/>
        </w:rPr>
        <w:t xml:space="preserve"> provided for information purposes only</w:t>
      </w:r>
      <w:r>
        <w:rPr>
          <w:rFonts w:ascii="PermianSerifTypeface" w:eastAsia="Times New Roman" w:hAnsi="PermianSerifTypeface" w:cs="Times New Roman"/>
          <w:i/>
          <w:sz w:val="18"/>
          <w:szCs w:val="18"/>
          <w:lang w:val="en-US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ermianSerifTypeface">
    <w:altName w:val="Calibri"/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DEDD70" w14:textId="77777777" w:rsidR="0020756A" w:rsidRDefault="0020756A" w:rsidP="00A75602">
      <w:pPr>
        <w:spacing w:after="0" w:line="240" w:lineRule="auto"/>
      </w:pPr>
      <w:r>
        <w:separator/>
      </w:r>
    </w:p>
  </w:footnote>
  <w:footnote w:type="continuationSeparator" w:id="0">
    <w:p w14:paraId="6DD75F21" w14:textId="77777777" w:rsidR="0020756A" w:rsidRDefault="0020756A" w:rsidP="00A75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74C948" w14:textId="569105B5" w:rsidR="00523554" w:rsidRDefault="0086539A" w:rsidP="00523554">
    <w:pPr>
      <w:pStyle w:val="Header"/>
      <w:ind w:left="709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4E026FEA" wp14:editId="20107AE2">
          <wp:simplePos x="0" y="0"/>
          <wp:positionH relativeFrom="column">
            <wp:posOffset>-379994</wp:posOffset>
          </wp:positionH>
          <wp:positionV relativeFrom="paragraph">
            <wp:posOffset>-110837</wp:posOffset>
          </wp:positionV>
          <wp:extent cx="2847340" cy="385445"/>
          <wp:effectExtent l="0" t="0" r="0" b="0"/>
          <wp:wrapNone/>
          <wp:docPr id="8" name="Picture 8" descr="C:\IVN\Web BNM\Server - NEWWEB\brandbook\Logo BNM\EN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IVN\Web BNM\Server - NEWWEB\brandbook\Logo BNM\EN_c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340" cy="385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3B60EA"/>
    <w:multiLevelType w:val="multilevel"/>
    <w:tmpl w:val="70F2877E"/>
    <w:lvl w:ilvl="0">
      <w:start w:val="1"/>
      <w:numFmt w:val="decimal"/>
      <w:pStyle w:val="Heading1"/>
      <w:lvlText w:val="%1"/>
      <w:lvlJc w:val="left"/>
      <w:pPr>
        <w:tabs>
          <w:tab w:val="num" w:pos="964"/>
        </w:tabs>
        <w:ind w:hanging="964"/>
      </w:pPr>
      <w:rPr>
        <w:rFonts w:cs="Times New Roman"/>
        <w:b/>
        <w:sz w:val="22"/>
        <w:szCs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64"/>
        </w:tabs>
        <w:ind w:left="964" w:hanging="964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54"/>
        </w:tabs>
        <w:ind w:left="1054" w:hanging="964"/>
      </w:pPr>
      <w:rPr>
        <w:rFonts w:cs="Times New Roman"/>
        <w:b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984"/>
        </w:tabs>
        <w:ind w:left="964" w:hanging="964"/>
      </w:pPr>
      <w:rPr>
        <w:rFonts w:cs="Times New Roman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 w16cid:durableId="1393118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602"/>
    <w:rsid w:val="00007216"/>
    <w:rsid w:val="00044A74"/>
    <w:rsid w:val="0007210B"/>
    <w:rsid w:val="00076A70"/>
    <w:rsid w:val="000A44B6"/>
    <w:rsid w:val="000D2E3D"/>
    <w:rsid w:val="000D34BB"/>
    <w:rsid w:val="000E2525"/>
    <w:rsid w:val="000E3511"/>
    <w:rsid w:val="000E5A8C"/>
    <w:rsid w:val="00110B13"/>
    <w:rsid w:val="00133B76"/>
    <w:rsid w:val="00151AE6"/>
    <w:rsid w:val="001608C6"/>
    <w:rsid w:val="001A0647"/>
    <w:rsid w:val="001E0157"/>
    <w:rsid w:val="001E2FB9"/>
    <w:rsid w:val="001F0F8E"/>
    <w:rsid w:val="001F6476"/>
    <w:rsid w:val="0020756A"/>
    <w:rsid w:val="0020757F"/>
    <w:rsid w:val="0022150A"/>
    <w:rsid w:val="00237D20"/>
    <w:rsid w:val="0024004F"/>
    <w:rsid w:val="0024407F"/>
    <w:rsid w:val="0026007B"/>
    <w:rsid w:val="00262D70"/>
    <w:rsid w:val="0026312D"/>
    <w:rsid w:val="00265DD5"/>
    <w:rsid w:val="00276B2E"/>
    <w:rsid w:val="00282733"/>
    <w:rsid w:val="00291BB1"/>
    <w:rsid w:val="002A2F1D"/>
    <w:rsid w:val="002B41B4"/>
    <w:rsid w:val="002F20AC"/>
    <w:rsid w:val="00325035"/>
    <w:rsid w:val="003354BC"/>
    <w:rsid w:val="003431DE"/>
    <w:rsid w:val="00344677"/>
    <w:rsid w:val="00356CB3"/>
    <w:rsid w:val="00360BAC"/>
    <w:rsid w:val="00362A6C"/>
    <w:rsid w:val="00385CE7"/>
    <w:rsid w:val="00387D1C"/>
    <w:rsid w:val="003C3F85"/>
    <w:rsid w:val="003C6981"/>
    <w:rsid w:val="003D2E99"/>
    <w:rsid w:val="003F3E6A"/>
    <w:rsid w:val="003F63B9"/>
    <w:rsid w:val="00407039"/>
    <w:rsid w:val="004076A7"/>
    <w:rsid w:val="00417DAD"/>
    <w:rsid w:val="00421BEE"/>
    <w:rsid w:val="00446930"/>
    <w:rsid w:val="00447295"/>
    <w:rsid w:val="0046214E"/>
    <w:rsid w:val="00482C44"/>
    <w:rsid w:val="0048691E"/>
    <w:rsid w:val="004A3640"/>
    <w:rsid w:val="004A4B2E"/>
    <w:rsid w:val="004B5663"/>
    <w:rsid w:val="004B7BE4"/>
    <w:rsid w:val="004C2E46"/>
    <w:rsid w:val="004D26B6"/>
    <w:rsid w:val="004F0B46"/>
    <w:rsid w:val="00523554"/>
    <w:rsid w:val="00556D46"/>
    <w:rsid w:val="00580BA8"/>
    <w:rsid w:val="005F4718"/>
    <w:rsid w:val="006402E5"/>
    <w:rsid w:val="006510BD"/>
    <w:rsid w:val="00673758"/>
    <w:rsid w:val="00681CD2"/>
    <w:rsid w:val="00696A75"/>
    <w:rsid w:val="006978C3"/>
    <w:rsid w:val="006B30D5"/>
    <w:rsid w:val="006B392D"/>
    <w:rsid w:val="006C5F08"/>
    <w:rsid w:val="00710C4E"/>
    <w:rsid w:val="00724D5C"/>
    <w:rsid w:val="00732D34"/>
    <w:rsid w:val="007332C7"/>
    <w:rsid w:val="00735A7C"/>
    <w:rsid w:val="00745881"/>
    <w:rsid w:val="0075435B"/>
    <w:rsid w:val="00786B52"/>
    <w:rsid w:val="00795661"/>
    <w:rsid w:val="007A56F6"/>
    <w:rsid w:val="007B1108"/>
    <w:rsid w:val="007B3650"/>
    <w:rsid w:val="007C3A5C"/>
    <w:rsid w:val="007D2523"/>
    <w:rsid w:val="007F0A91"/>
    <w:rsid w:val="0082438F"/>
    <w:rsid w:val="008472F4"/>
    <w:rsid w:val="0086539A"/>
    <w:rsid w:val="008700A9"/>
    <w:rsid w:val="00896C25"/>
    <w:rsid w:val="008C1415"/>
    <w:rsid w:val="008D6253"/>
    <w:rsid w:val="008E092E"/>
    <w:rsid w:val="008E11B5"/>
    <w:rsid w:val="008F0F5F"/>
    <w:rsid w:val="00901829"/>
    <w:rsid w:val="00947684"/>
    <w:rsid w:val="009555C1"/>
    <w:rsid w:val="0096679E"/>
    <w:rsid w:val="009A296D"/>
    <w:rsid w:val="009F70CA"/>
    <w:rsid w:val="00A0161E"/>
    <w:rsid w:val="00A07A6F"/>
    <w:rsid w:val="00A71EF6"/>
    <w:rsid w:val="00A75602"/>
    <w:rsid w:val="00A81F12"/>
    <w:rsid w:val="00AB3FBB"/>
    <w:rsid w:val="00AD38BE"/>
    <w:rsid w:val="00AE44CE"/>
    <w:rsid w:val="00AF4D97"/>
    <w:rsid w:val="00B51CD4"/>
    <w:rsid w:val="00B612CE"/>
    <w:rsid w:val="00BA582E"/>
    <w:rsid w:val="00BD417C"/>
    <w:rsid w:val="00BD5AE8"/>
    <w:rsid w:val="00BE3FC3"/>
    <w:rsid w:val="00BF07F5"/>
    <w:rsid w:val="00BF38D8"/>
    <w:rsid w:val="00C06FA5"/>
    <w:rsid w:val="00C7039B"/>
    <w:rsid w:val="00C729BC"/>
    <w:rsid w:val="00C775B6"/>
    <w:rsid w:val="00CA3AE8"/>
    <w:rsid w:val="00CC3788"/>
    <w:rsid w:val="00CC4A87"/>
    <w:rsid w:val="00CE2313"/>
    <w:rsid w:val="00CE6AB1"/>
    <w:rsid w:val="00D06E1B"/>
    <w:rsid w:val="00D3059E"/>
    <w:rsid w:val="00D409DD"/>
    <w:rsid w:val="00D7414C"/>
    <w:rsid w:val="00D74695"/>
    <w:rsid w:val="00D76117"/>
    <w:rsid w:val="00DA4BF4"/>
    <w:rsid w:val="00DC21D0"/>
    <w:rsid w:val="00DC6C09"/>
    <w:rsid w:val="00DE7C44"/>
    <w:rsid w:val="00E02E54"/>
    <w:rsid w:val="00E23DAC"/>
    <w:rsid w:val="00E270C0"/>
    <w:rsid w:val="00E377EC"/>
    <w:rsid w:val="00E73BD7"/>
    <w:rsid w:val="00E95C86"/>
    <w:rsid w:val="00EB0E0F"/>
    <w:rsid w:val="00EB48FA"/>
    <w:rsid w:val="00EC3857"/>
    <w:rsid w:val="00EC666F"/>
    <w:rsid w:val="00F2474C"/>
    <w:rsid w:val="00F512C5"/>
    <w:rsid w:val="00FA1096"/>
    <w:rsid w:val="00FB21AC"/>
    <w:rsid w:val="00FE2EC2"/>
    <w:rsid w:val="00FE5C0B"/>
    <w:rsid w:val="00FF2ECF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."/>
  <w:listSeparator w:val=";"/>
  <w14:docId w14:val="764AA052"/>
  <w15:docId w15:val="{D38EB0D7-3B0E-4061-B5D3-06306F961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2"/>
    <w:next w:val="BodyText"/>
    <w:link w:val="Heading1Char1"/>
    <w:uiPriority w:val="99"/>
    <w:qFormat/>
    <w:rsid w:val="00BD5AE8"/>
    <w:pPr>
      <w:pageBreakBefore/>
      <w:numPr>
        <w:ilvl w:val="0"/>
      </w:numPr>
      <w:spacing w:before="0" w:line="360" w:lineRule="exact"/>
      <w:outlineLvl w:val="0"/>
    </w:pPr>
    <w:rPr>
      <w:sz w:val="32"/>
    </w:rPr>
  </w:style>
  <w:style w:type="paragraph" w:styleId="Heading2">
    <w:name w:val="heading 2"/>
    <w:aliases w:val="e2,t2,h2"/>
    <w:basedOn w:val="BodyText"/>
    <w:next w:val="BodyText"/>
    <w:link w:val="Heading2Char"/>
    <w:uiPriority w:val="99"/>
    <w:qFormat/>
    <w:rsid w:val="00BD5AE8"/>
    <w:pPr>
      <w:keepNext/>
      <w:numPr>
        <w:ilvl w:val="1"/>
        <w:numId w:val="1"/>
      </w:numPr>
      <w:spacing w:before="400" w:after="0" w:line="320" w:lineRule="exact"/>
      <w:outlineLvl w:val="1"/>
    </w:pPr>
    <w:rPr>
      <w:b/>
      <w:sz w:val="28"/>
      <w:szCs w:val="20"/>
    </w:rPr>
  </w:style>
  <w:style w:type="paragraph" w:styleId="Heading3">
    <w:name w:val="heading 3"/>
    <w:aliases w:val="e3,h3,Heading,3,1"/>
    <w:basedOn w:val="Heading4"/>
    <w:next w:val="BodyText"/>
    <w:link w:val="Heading3Char"/>
    <w:uiPriority w:val="99"/>
    <w:qFormat/>
    <w:rsid w:val="00BD5AE8"/>
    <w:pPr>
      <w:keepNext w:val="0"/>
      <w:numPr>
        <w:ilvl w:val="2"/>
      </w:numPr>
      <w:tabs>
        <w:tab w:val="clear" w:pos="0"/>
      </w:tabs>
      <w:jc w:val="both"/>
      <w:outlineLvl w:val="2"/>
    </w:pPr>
    <w:rPr>
      <w:i w:val="0"/>
    </w:rPr>
  </w:style>
  <w:style w:type="paragraph" w:styleId="Heading4">
    <w:name w:val="heading 4"/>
    <w:aliases w:val="h4"/>
    <w:basedOn w:val="Normal"/>
    <w:next w:val="Normal"/>
    <w:link w:val="Heading4Char"/>
    <w:uiPriority w:val="99"/>
    <w:qFormat/>
    <w:rsid w:val="00BD5AE8"/>
    <w:pPr>
      <w:keepNext/>
      <w:numPr>
        <w:ilvl w:val="3"/>
        <w:numId w:val="1"/>
      </w:numPr>
      <w:tabs>
        <w:tab w:val="left" w:pos="0"/>
      </w:tabs>
      <w:spacing w:before="400" w:after="0" w:line="280" w:lineRule="exact"/>
      <w:outlineLvl w:val="3"/>
    </w:pPr>
    <w:rPr>
      <w:rFonts w:ascii="Times New Roman" w:eastAsia="Times New Roman" w:hAnsi="Times New Roman" w:cs="Times New Roman"/>
      <w:b/>
      <w:i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56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602"/>
  </w:style>
  <w:style w:type="paragraph" w:styleId="Footer">
    <w:name w:val="footer"/>
    <w:basedOn w:val="Normal"/>
    <w:link w:val="FooterChar"/>
    <w:uiPriority w:val="99"/>
    <w:unhideWhenUsed/>
    <w:rsid w:val="00A756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602"/>
  </w:style>
  <w:style w:type="paragraph" w:styleId="BalloonText">
    <w:name w:val="Balloon Text"/>
    <w:basedOn w:val="Normal"/>
    <w:link w:val="BalloonTextChar"/>
    <w:uiPriority w:val="99"/>
    <w:semiHidden/>
    <w:unhideWhenUsed/>
    <w:rsid w:val="00523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55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C06FA5"/>
  </w:style>
  <w:style w:type="character" w:styleId="Hyperlink">
    <w:name w:val="Hyperlink"/>
    <w:basedOn w:val="DefaultParagraphFont"/>
    <w:uiPriority w:val="99"/>
    <w:unhideWhenUsed/>
    <w:rsid w:val="00F512C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5A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Light">
    <w:name w:val="Grid Table Light"/>
    <w:basedOn w:val="TableNormal"/>
    <w:uiPriority w:val="40"/>
    <w:rsid w:val="00BD5A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  <w:tblPr/>
  </w:style>
  <w:style w:type="character" w:customStyle="1" w:styleId="Heading1Char">
    <w:name w:val="Heading 1 Char"/>
    <w:basedOn w:val="DefaultParagraphFont"/>
    <w:uiPriority w:val="9"/>
    <w:rsid w:val="00BD5AE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aliases w:val="e2 Char,t2 Char,h2 Char"/>
    <w:basedOn w:val="DefaultParagraphFont"/>
    <w:link w:val="Heading2"/>
    <w:uiPriority w:val="99"/>
    <w:rsid w:val="00BD5AE8"/>
    <w:rPr>
      <w:rFonts w:ascii="Times New Roman" w:eastAsia="Times New Roman" w:hAnsi="Times New Roman" w:cs="Times New Roman"/>
      <w:b/>
      <w:sz w:val="28"/>
      <w:szCs w:val="20"/>
      <w:lang w:val="ro-RO"/>
    </w:rPr>
  </w:style>
  <w:style w:type="character" w:customStyle="1" w:styleId="Heading3Char">
    <w:name w:val="Heading 3 Char"/>
    <w:aliases w:val="e3 Char,h3 Char,Heading Char,3 Char,1 Char"/>
    <w:basedOn w:val="DefaultParagraphFont"/>
    <w:link w:val="Heading3"/>
    <w:uiPriority w:val="99"/>
    <w:rsid w:val="00BD5AE8"/>
    <w:rPr>
      <w:rFonts w:ascii="Times New Roman" w:eastAsia="Times New Roman" w:hAnsi="Times New Roman" w:cs="Times New Roman"/>
      <w:b/>
      <w:sz w:val="24"/>
      <w:szCs w:val="20"/>
      <w:lang w:val="ro-RO"/>
    </w:rPr>
  </w:style>
  <w:style w:type="character" w:customStyle="1" w:styleId="Heading4Char">
    <w:name w:val="Heading 4 Char"/>
    <w:aliases w:val="h4 Char"/>
    <w:basedOn w:val="DefaultParagraphFont"/>
    <w:link w:val="Heading4"/>
    <w:uiPriority w:val="99"/>
    <w:rsid w:val="00BD5AE8"/>
    <w:rPr>
      <w:rFonts w:ascii="Times New Roman" w:eastAsia="Times New Roman" w:hAnsi="Times New Roman" w:cs="Times New Roman"/>
      <w:b/>
      <w:i/>
      <w:sz w:val="24"/>
      <w:szCs w:val="20"/>
      <w:lang w:val="ro-RO"/>
    </w:rPr>
  </w:style>
  <w:style w:type="paragraph" w:styleId="BodyText">
    <w:name w:val="Body Text"/>
    <w:basedOn w:val="Normal"/>
    <w:link w:val="BodyTextChar"/>
    <w:uiPriority w:val="99"/>
    <w:rsid w:val="00BD5AE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uiPriority w:val="99"/>
    <w:rsid w:val="00BD5AE8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Heading1Char1">
    <w:name w:val="Heading 1 Char1"/>
    <w:link w:val="Heading1"/>
    <w:uiPriority w:val="99"/>
    <w:locked/>
    <w:rsid w:val="00BD5AE8"/>
    <w:rPr>
      <w:rFonts w:ascii="Times New Roman" w:eastAsia="Times New Roman" w:hAnsi="Times New Roman" w:cs="Times New Roman"/>
      <w:b/>
      <w:sz w:val="32"/>
      <w:szCs w:val="20"/>
      <w:lang w:val="ro-RO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E2FB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E2FB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E2FB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653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53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53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53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53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35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numbering.xml" Type="http://schemas.openxmlformats.org/officeDocument/2006/relationships/numbering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_rels/header1.xml.rels><?xml version="1.0" encoding="UTF-8" standalone="no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item1.xml><?xml version="1.0" encoding="utf-8"?>
<titus xmlns="http://schemas.titus.com/TitusProperties/">
  <TitusGUID xmlns="">fbf544b2-27bd-42d9-86cb-952a94660568</TitusGUID>
  <TitusMetadata xmlns="">eyJucyI6IioiLCJwcm9wcyI6W3sibiI6IkNsYXNpZmljYXJlIiwidmFscyI6W3sidmFsdWUiOiJOT05FIn1dfV19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481B-51B2-40F8-921B-39AED5024287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759C8345-65BB-457B-9713-A1A3C015D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396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2024-12-11T10:52:00Z</dcterms:created>
  <cp:lastPrinted>2023-10-02T09:30:00Z</cp:lastPrinted>
  <dcterms:modified xsi:type="dcterms:W3CDTF">2024-12-11T10:52:00Z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fbf544b2-27bd-42d9-86cb-952a94660568</vt:lpwstr>
  </property>
  <property fmtid="{D5CDD505-2E9C-101B-9397-08002B2CF9AE}" pid="3" name="Clasificare">
    <vt:lpwstr>NONE</vt:lpwstr>
  </property>
  <property fmtid="{D5CDD505-2E9C-101B-9397-08002B2CF9AE}" pid="4" name="MSIP_Label_38962dcf-d39f-4edc-a396-338a56ba9170_Enabled">
    <vt:lpwstr>true</vt:lpwstr>
  </property>
  <property fmtid="{D5CDD505-2E9C-101B-9397-08002B2CF9AE}" pid="5" name="MSIP_Label_38962dcf-d39f-4edc-a396-338a56ba9170_SetDate">
    <vt:lpwstr>2024-12-06T08:09:53Z</vt:lpwstr>
  </property>
  <property fmtid="{D5CDD505-2E9C-101B-9397-08002B2CF9AE}" pid="6" name="MSIP_Label_38962dcf-d39f-4edc-a396-338a56ba9170_Method">
    <vt:lpwstr>Privileged</vt:lpwstr>
  </property>
  <property fmtid="{D5CDD505-2E9C-101B-9397-08002B2CF9AE}" pid="7" name="MSIP_Label_38962dcf-d39f-4edc-a396-338a56ba9170_Name">
    <vt:lpwstr>NONE</vt:lpwstr>
  </property>
  <property fmtid="{D5CDD505-2E9C-101B-9397-08002B2CF9AE}" pid="8" name="MSIP_Label_38962dcf-d39f-4edc-a396-338a56ba9170_SiteId">
    <vt:lpwstr>5887d430-0034-4561-b771-12c77faf2fa0</vt:lpwstr>
  </property>
  <property fmtid="{D5CDD505-2E9C-101B-9397-08002B2CF9AE}" pid="9" name="MSIP_Label_38962dcf-d39f-4edc-a396-338a56ba9170_ActionId">
    <vt:lpwstr>2719aa63-878e-401b-9751-09e0105ec462</vt:lpwstr>
  </property>
  <property fmtid="{D5CDD505-2E9C-101B-9397-08002B2CF9AE}" pid="10" name="MSIP_Label_38962dcf-d39f-4edc-a396-338a56ba9170_ContentBits">
    <vt:lpwstr>0</vt:lpwstr>
  </property>
</Properties>
</file>